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DA" w:rsidRPr="008B0F1D" w:rsidRDefault="006579DA" w:rsidP="008B0F1D">
      <w:pPr>
        <w:spacing w:after="0" w:line="240" w:lineRule="auto"/>
        <w:rPr>
          <w:rFonts w:ascii="Century Gothic" w:hAnsi="Century Gothic"/>
          <w:b/>
          <w:sz w:val="28"/>
          <w:szCs w:val="28"/>
        </w:rPr>
      </w:pPr>
      <w:r w:rsidRPr="008B0F1D">
        <w:rPr>
          <w:rFonts w:ascii="Century Gothic" w:hAnsi="Century Gothic"/>
          <w:b/>
          <w:noProof/>
          <w:sz w:val="28"/>
          <w:szCs w:val="28"/>
        </w:rPr>
        <w:drawing>
          <wp:inline distT="0" distB="0" distL="0" distR="0">
            <wp:extent cx="2992955" cy="515815"/>
            <wp:effectExtent l="19050" t="0" r="0" b="0"/>
            <wp:docPr id="1" name="Picture 1" descr="N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ogo"/>
                    <pic:cNvPicPr>
                      <a:picLocks noChangeAspect="1" noChangeArrowheads="1"/>
                    </pic:cNvPicPr>
                  </pic:nvPicPr>
                  <pic:blipFill>
                    <a:blip r:embed="rId6"/>
                    <a:srcRect/>
                    <a:stretch>
                      <a:fillRect/>
                    </a:stretch>
                  </pic:blipFill>
                  <pic:spPr bwMode="auto">
                    <a:xfrm>
                      <a:off x="0" y="0"/>
                      <a:ext cx="3008380" cy="518473"/>
                    </a:xfrm>
                    <a:prstGeom prst="rect">
                      <a:avLst/>
                    </a:prstGeom>
                    <a:noFill/>
                    <a:ln w="9525">
                      <a:noFill/>
                      <a:miter lim="800000"/>
                      <a:headEnd/>
                      <a:tailEnd/>
                    </a:ln>
                  </pic:spPr>
                </pic:pic>
              </a:graphicData>
            </a:graphic>
          </wp:inline>
        </w:drawing>
      </w:r>
    </w:p>
    <w:p w:rsidR="006579DA" w:rsidRPr="008B0F1D" w:rsidRDefault="006579DA" w:rsidP="008B0F1D">
      <w:pPr>
        <w:spacing w:after="0" w:line="240" w:lineRule="auto"/>
        <w:rPr>
          <w:rFonts w:ascii="Century Gothic" w:hAnsi="Century Gothic"/>
          <w:b/>
          <w:sz w:val="28"/>
          <w:szCs w:val="28"/>
        </w:rPr>
      </w:pPr>
    </w:p>
    <w:p w:rsidR="004D0275" w:rsidRPr="008B0F1D" w:rsidRDefault="00C5656F" w:rsidP="008B0F1D">
      <w:pPr>
        <w:spacing w:after="0" w:line="240" w:lineRule="auto"/>
        <w:jc w:val="center"/>
        <w:rPr>
          <w:rFonts w:ascii="Century Gothic" w:hAnsi="Century Gothic"/>
          <w:b/>
          <w:sz w:val="28"/>
          <w:szCs w:val="28"/>
        </w:rPr>
      </w:pPr>
      <w:r w:rsidRPr="008B0F1D">
        <w:rPr>
          <w:rFonts w:ascii="Century Gothic" w:hAnsi="Century Gothic"/>
          <w:b/>
          <w:sz w:val="28"/>
          <w:szCs w:val="28"/>
        </w:rPr>
        <w:t xml:space="preserve">Concept Paper to </w:t>
      </w:r>
      <w:r w:rsidR="00D265EC" w:rsidRPr="008B0F1D">
        <w:rPr>
          <w:rFonts w:ascii="Century Gothic" w:hAnsi="Century Gothic"/>
          <w:b/>
          <w:sz w:val="28"/>
          <w:szCs w:val="28"/>
        </w:rPr>
        <w:t xml:space="preserve">the </w:t>
      </w:r>
      <w:r w:rsidR="00741057">
        <w:rPr>
          <w:rFonts w:ascii="Century Gothic" w:hAnsi="Century Gothic"/>
          <w:b/>
          <w:sz w:val="28"/>
          <w:szCs w:val="28"/>
        </w:rPr>
        <w:t>XYZ</w:t>
      </w:r>
      <w:r w:rsidRPr="008B0F1D">
        <w:rPr>
          <w:rFonts w:ascii="Century Gothic" w:hAnsi="Century Gothic"/>
          <w:b/>
          <w:sz w:val="28"/>
          <w:szCs w:val="28"/>
        </w:rPr>
        <w:t xml:space="preserve"> Foundation</w:t>
      </w:r>
    </w:p>
    <w:p w:rsidR="00C5656F" w:rsidRPr="008B0F1D" w:rsidRDefault="00C5656F" w:rsidP="008B0F1D">
      <w:pPr>
        <w:spacing w:after="0" w:line="240" w:lineRule="auto"/>
        <w:jc w:val="center"/>
        <w:rPr>
          <w:rFonts w:ascii="Century Gothic" w:hAnsi="Century Gothic"/>
          <w:b/>
          <w:sz w:val="28"/>
          <w:szCs w:val="28"/>
        </w:rPr>
      </w:pPr>
      <w:r w:rsidRPr="008B0F1D">
        <w:rPr>
          <w:rFonts w:ascii="Century Gothic" w:hAnsi="Century Gothic"/>
          <w:b/>
          <w:sz w:val="28"/>
          <w:szCs w:val="28"/>
        </w:rPr>
        <w:t>From National Urban League</w:t>
      </w:r>
    </w:p>
    <w:p w:rsidR="00C5656F" w:rsidRPr="008B0F1D" w:rsidRDefault="00C5656F" w:rsidP="008B0F1D">
      <w:pPr>
        <w:spacing w:after="0" w:line="240" w:lineRule="auto"/>
        <w:jc w:val="center"/>
        <w:rPr>
          <w:rFonts w:ascii="Century Gothic" w:hAnsi="Century Gothic"/>
        </w:rPr>
      </w:pPr>
    </w:p>
    <w:p w:rsidR="00D265EC" w:rsidRPr="008B0F1D" w:rsidRDefault="00D265EC" w:rsidP="008B0F1D">
      <w:pPr>
        <w:spacing w:after="0" w:line="240" w:lineRule="auto"/>
        <w:jc w:val="center"/>
        <w:rPr>
          <w:rFonts w:ascii="Century Gothic" w:hAnsi="Century Gothic"/>
        </w:rPr>
      </w:pPr>
    </w:p>
    <w:p w:rsidR="00D265EC" w:rsidRPr="008B0F1D" w:rsidRDefault="00D265EC" w:rsidP="008B0F1D">
      <w:pPr>
        <w:autoSpaceDE w:val="0"/>
        <w:autoSpaceDN w:val="0"/>
        <w:adjustRightInd w:val="0"/>
        <w:spacing w:after="0" w:line="240" w:lineRule="auto"/>
        <w:rPr>
          <w:rFonts w:ascii="Century Gothic" w:hAnsi="Century Gothic"/>
          <w:b/>
          <w:bCs/>
          <w:color w:val="000000"/>
          <w:sz w:val="24"/>
          <w:szCs w:val="24"/>
          <w:u w:val="single"/>
        </w:rPr>
      </w:pPr>
      <w:r w:rsidRPr="008B0F1D">
        <w:rPr>
          <w:rFonts w:ascii="Century Gothic" w:hAnsi="Century Gothic"/>
          <w:b/>
          <w:bCs/>
          <w:color w:val="000000"/>
          <w:sz w:val="24"/>
          <w:szCs w:val="24"/>
          <w:u w:val="single"/>
        </w:rPr>
        <w:t>Introduction</w:t>
      </w:r>
    </w:p>
    <w:p w:rsidR="00D265EC" w:rsidRPr="008B0F1D" w:rsidRDefault="00D265EC" w:rsidP="008B0F1D">
      <w:pPr>
        <w:autoSpaceDE w:val="0"/>
        <w:autoSpaceDN w:val="0"/>
        <w:adjustRightInd w:val="0"/>
        <w:spacing w:after="0" w:line="240" w:lineRule="auto"/>
        <w:rPr>
          <w:rFonts w:ascii="Century Gothic" w:hAnsi="Century Gothic"/>
          <w:bCs/>
          <w:color w:val="000000"/>
        </w:rPr>
      </w:pPr>
      <w:r w:rsidRPr="008B0F1D">
        <w:rPr>
          <w:rFonts w:ascii="Century Gothic" w:hAnsi="Century Gothic"/>
          <w:bCs/>
          <w:color w:val="000000"/>
        </w:rPr>
        <w:t xml:space="preserve">The National Urban League Policy Institute (NULPI) seeks grant </w:t>
      </w:r>
      <w:r w:rsidR="002C5E2D" w:rsidRPr="008B0F1D">
        <w:rPr>
          <w:rFonts w:ascii="Century Gothic" w:hAnsi="Century Gothic"/>
          <w:bCs/>
          <w:color w:val="000000"/>
        </w:rPr>
        <w:t xml:space="preserve">support </w:t>
      </w:r>
      <w:r w:rsidRPr="008B0F1D">
        <w:rPr>
          <w:rFonts w:ascii="Century Gothic" w:hAnsi="Century Gothic"/>
          <w:bCs/>
          <w:color w:val="000000"/>
        </w:rPr>
        <w:t xml:space="preserve">from the </w:t>
      </w:r>
      <w:r w:rsidR="00741057">
        <w:rPr>
          <w:rFonts w:ascii="Century Gothic" w:hAnsi="Century Gothic"/>
          <w:bCs/>
          <w:color w:val="000000"/>
        </w:rPr>
        <w:t>XYZ</w:t>
      </w:r>
      <w:r w:rsidRPr="008B0F1D">
        <w:rPr>
          <w:rFonts w:ascii="Century Gothic" w:hAnsi="Century Gothic"/>
          <w:bCs/>
          <w:color w:val="000000"/>
        </w:rPr>
        <w:t xml:space="preserve"> Foundation</w:t>
      </w:r>
      <w:r w:rsidR="00CB784A" w:rsidRPr="008B0F1D">
        <w:rPr>
          <w:rFonts w:ascii="Century Gothic" w:hAnsi="Century Gothic"/>
          <w:bCs/>
          <w:color w:val="000000"/>
        </w:rPr>
        <w:t xml:space="preserve"> to engage intentionally with the LGBT </w:t>
      </w:r>
      <w:r w:rsidR="0020203E" w:rsidRPr="008B0F1D">
        <w:rPr>
          <w:rFonts w:ascii="Century Gothic" w:hAnsi="Century Gothic"/>
          <w:bCs/>
          <w:color w:val="000000"/>
        </w:rPr>
        <w:t xml:space="preserve">racial justice </w:t>
      </w:r>
      <w:r w:rsidR="00CB784A" w:rsidRPr="008B0F1D">
        <w:rPr>
          <w:rFonts w:ascii="Century Gothic" w:hAnsi="Century Gothic"/>
          <w:bCs/>
          <w:color w:val="000000"/>
        </w:rPr>
        <w:t xml:space="preserve">community </w:t>
      </w:r>
      <w:r w:rsidR="0020203E" w:rsidRPr="008B0F1D">
        <w:rPr>
          <w:rFonts w:ascii="Century Gothic" w:hAnsi="Century Gothic"/>
          <w:bCs/>
          <w:color w:val="000000"/>
        </w:rPr>
        <w:t xml:space="preserve">on policy and advocacy that focuses on the jobs crisis and </w:t>
      </w:r>
      <w:r w:rsidR="00CB784A" w:rsidRPr="008B0F1D">
        <w:rPr>
          <w:rFonts w:ascii="Century Gothic" w:hAnsi="Century Gothic"/>
          <w:bCs/>
          <w:color w:val="000000"/>
        </w:rPr>
        <w:t xml:space="preserve">economic recovery. </w:t>
      </w:r>
      <w:r w:rsidR="00F85435" w:rsidRPr="008B0F1D">
        <w:rPr>
          <w:rFonts w:ascii="Century Gothic" w:hAnsi="Century Gothic"/>
          <w:bCs/>
          <w:color w:val="000000"/>
        </w:rPr>
        <w:t xml:space="preserve"> </w:t>
      </w:r>
      <w:r w:rsidR="00593861" w:rsidRPr="008B0F1D">
        <w:rPr>
          <w:rFonts w:ascii="Century Gothic" w:hAnsi="Century Gothic"/>
          <w:bCs/>
          <w:color w:val="000000"/>
        </w:rPr>
        <w:t xml:space="preserve">As the NULPI conducts its ongoing work to </w:t>
      </w:r>
      <w:r w:rsidR="008D3999">
        <w:rPr>
          <w:rFonts w:ascii="Century Gothic" w:hAnsi="Century Gothic"/>
          <w:bCs/>
          <w:color w:val="000000"/>
        </w:rPr>
        <w:t>address the economic crisis</w:t>
      </w:r>
      <w:r w:rsidR="00593861" w:rsidRPr="008B0F1D">
        <w:rPr>
          <w:rFonts w:ascii="Century Gothic" w:hAnsi="Century Gothic"/>
          <w:bCs/>
          <w:color w:val="000000"/>
        </w:rPr>
        <w:t xml:space="preserve"> and </w:t>
      </w:r>
      <w:r w:rsidR="0020203E" w:rsidRPr="008B0F1D">
        <w:rPr>
          <w:rFonts w:ascii="Century Gothic" w:hAnsi="Century Gothic"/>
          <w:bCs/>
          <w:color w:val="000000"/>
        </w:rPr>
        <w:t>advocate for job creation</w:t>
      </w:r>
      <w:r w:rsidR="00593861" w:rsidRPr="008B0F1D">
        <w:rPr>
          <w:rFonts w:ascii="Century Gothic" w:hAnsi="Century Gothic"/>
          <w:bCs/>
          <w:color w:val="000000"/>
        </w:rPr>
        <w:t xml:space="preserve">, it will </w:t>
      </w:r>
      <w:r w:rsidR="00413B09" w:rsidRPr="008B0F1D">
        <w:rPr>
          <w:rFonts w:ascii="Century Gothic" w:hAnsi="Century Gothic"/>
          <w:bCs/>
          <w:color w:val="000000"/>
        </w:rPr>
        <w:t>use proactively</w:t>
      </w:r>
      <w:r w:rsidR="00593861" w:rsidRPr="008B0F1D">
        <w:rPr>
          <w:rFonts w:ascii="Century Gothic" w:hAnsi="Century Gothic"/>
          <w:bCs/>
          <w:color w:val="000000"/>
        </w:rPr>
        <w:t xml:space="preserve"> an LGBT</w:t>
      </w:r>
      <w:r w:rsidR="0020203E" w:rsidRPr="008B0F1D">
        <w:rPr>
          <w:rFonts w:ascii="Century Gothic" w:hAnsi="Century Gothic"/>
          <w:bCs/>
          <w:color w:val="000000"/>
        </w:rPr>
        <w:t xml:space="preserve"> and racial justice</w:t>
      </w:r>
      <w:r w:rsidR="00593861" w:rsidRPr="008B0F1D">
        <w:rPr>
          <w:rFonts w:ascii="Century Gothic" w:hAnsi="Century Gothic"/>
          <w:bCs/>
          <w:color w:val="000000"/>
        </w:rPr>
        <w:t xml:space="preserve"> lens.  In addition, </w:t>
      </w:r>
      <w:r w:rsidR="008D3999">
        <w:rPr>
          <w:rFonts w:ascii="Century Gothic" w:hAnsi="Century Gothic"/>
          <w:bCs/>
          <w:color w:val="000000"/>
        </w:rPr>
        <w:t>NULPI</w:t>
      </w:r>
      <w:r w:rsidR="00593861" w:rsidRPr="008B0F1D">
        <w:rPr>
          <w:rFonts w:ascii="Century Gothic" w:hAnsi="Century Gothic"/>
          <w:bCs/>
          <w:color w:val="000000"/>
        </w:rPr>
        <w:t xml:space="preserve"> will partner closely with LGBT organizations </w:t>
      </w:r>
      <w:r w:rsidR="0020203E" w:rsidRPr="008B0F1D">
        <w:rPr>
          <w:rFonts w:ascii="Century Gothic" w:hAnsi="Century Gothic"/>
          <w:bCs/>
          <w:color w:val="000000"/>
        </w:rPr>
        <w:t xml:space="preserve">committed to racial justice </w:t>
      </w:r>
      <w:r w:rsidR="00593861" w:rsidRPr="008B0F1D">
        <w:rPr>
          <w:rFonts w:ascii="Century Gothic" w:hAnsi="Century Gothic"/>
          <w:bCs/>
          <w:color w:val="000000"/>
        </w:rPr>
        <w:t xml:space="preserve">through regular discussions, </w:t>
      </w:r>
      <w:r w:rsidR="00BA4B5B" w:rsidRPr="008B0F1D">
        <w:rPr>
          <w:rFonts w:ascii="Century Gothic" w:hAnsi="Century Gothic"/>
          <w:bCs/>
          <w:color w:val="000000"/>
        </w:rPr>
        <w:t>convening</w:t>
      </w:r>
      <w:r w:rsidR="00593861" w:rsidRPr="008B0F1D">
        <w:rPr>
          <w:rFonts w:ascii="Century Gothic" w:hAnsi="Century Gothic"/>
          <w:bCs/>
          <w:color w:val="000000"/>
        </w:rPr>
        <w:t xml:space="preserve">, exchange of ideas, sharing of policy agendas, </w:t>
      </w:r>
      <w:r w:rsidR="008D3999" w:rsidRPr="008B0F1D">
        <w:rPr>
          <w:rFonts w:ascii="Century Gothic" w:hAnsi="Century Gothic"/>
          <w:bCs/>
          <w:color w:val="000000"/>
        </w:rPr>
        <w:t>coalition-building</w:t>
      </w:r>
      <w:r w:rsidR="008D3999">
        <w:rPr>
          <w:rFonts w:ascii="Century Gothic" w:hAnsi="Century Gothic"/>
          <w:bCs/>
          <w:color w:val="000000"/>
        </w:rPr>
        <w:t xml:space="preserve"> work</w:t>
      </w:r>
      <w:r w:rsidR="008D3999" w:rsidRPr="008B0F1D">
        <w:rPr>
          <w:rFonts w:ascii="Century Gothic" w:hAnsi="Century Gothic"/>
          <w:bCs/>
          <w:color w:val="000000"/>
        </w:rPr>
        <w:t xml:space="preserve"> </w:t>
      </w:r>
      <w:r w:rsidR="00593861" w:rsidRPr="008B0F1D">
        <w:rPr>
          <w:rFonts w:ascii="Century Gothic" w:hAnsi="Century Gothic"/>
          <w:bCs/>
          <w:color w:val="000000"/>
        </w:rPr>
        <w:t>and other partnership strategies.</w:t>
      </w:r>
    </w:p>
    <w:p w:rsidR="00593861" w:rsidRPr="008B0F1D" w:rsidRDefault="00593861" w:rsidP="008B0F1D">
      <w:pPr>
        <w:autoSpaceDE w:val="0"/>
        <w:autoSpaceDN w:val="0"/>
        <w:adjustRightInd w:val="0"/>
        <w:spacing w:after="0" w:line="240" w:lineRule="auto"/>
        <w:rPr>
          <w:rFonts w:ascii="Century Gothic" w:hAnsi="Century Gothic"/>
          <w:bCs/>
          <w:color w:val="000000"/>
        </w:rPr>
      </w:pPr>
    </w:p>
    <w:p w:rsidR="00593861" w:rsidRPr="008B0F1D" w:rsidRDefault="00475429" w:rsidP="008B0F1D">
      <w:pPr>
        <w:autoSpaceDE w:val="0"/>
        <w:autoSpaceDN w:val="0"/>
        <w:adjustRightInd w:val="0"/>
        <w:spacing w:after="0" w:line="240" w:lineRule="auto"/>
        <w:rPr>
          <w:rFonts w:ascii="Century Gothic" w:hAnsi="Century Gothic"/>
          <w:bCs/>
          <w:color w:val="000000"/>
        </w:rPr>
      </w:pPr>
      <w:r w:rsidRPr="008B0F1D">
        <w:rPr>
          <w:rFonts w:ascii="Century Gothic" w:hAnsi="Century Gothic"/>
          <w:bCs/>
          <w:color w:val="000000"/>
        </w:rPr>
        <w:t xml:space="preserve">Through the proposed grant, we will foster discussions about breaking down the arbitrary silos that often separate the LGBT, African American, and other communities that engage in social justice work.  We will also explore strategies that </w:t>
      </w:r>
      <w:r w:rsidR="005E516E" w:rsidRPr="008B0F1D">
        <w:rPr>
          <w:rFonts w:ascii="Century Gothic" w:hAnsi="Century Gothic"/>
          <w:bCs/>
          <w:color w:val="000000"/>
        </w:rPr>
        <w:t>promote sustained partnerships with LGBT racial justice groups committed to addressing economic equality and the economic crisis.</w:t>
      </w:r>
    </w:p>
    <w:p w:rsidR="00593861" w:rsidRPr="008B0F1D" w:rsidRDefault="00593861" w:rsidP="008B0F1D">
      <w:pPr>
        <w:autoSpaceDE w:val="0"/>
        <w:autoSpaceDN w:val="0"/>
        <w:adjustRightInd w:val="0"/>
        <w:spacing w:after="0" w:line="240" w:lineRule="auto"/>
        <w:rPr>
          <w:rFonts w:ascii="Century Gothic" w:hAnsi="Century Gothic"/>
          <w:bCs/>
          <w:color w:val="000000"/>
        </w:rPr>
      </w:pPr>
    </w:p>
    <w:p w:rsidR="00D265EC" w:rsidRPr="008B0F1D" w:rsidRDefault="005E516E" w:rsidP="008B0F1D">
      <w:pPr>
        <w:autoSpaceDE w:val="0"/>
        <w:autoSpaceDN w:val="0"/>
        <w:adjustRightInd w:val="0"/>
        <w:spacing w:after="0" w:line="240" w:lineRule="auto"/>
        <w:rPr>
          <w:rFonts w:ascii="Century Gothic" w:hAnsi="Century Gothic"/>
          <w:b/>
          <w:bCs/>
          <w:color w:val="000000"/>
          <w:sz w:val="24"/>
          <w:szCs w:val="24"/>
          <w:u w:val="single"/>
        </w:rPr>
      </w:pPr>
      <w:r w:rsidRPr="008B0F1D">
        <w:rPr>
          <w:rFonts w:ascii="Century Gothic" w:hAnsi="Century Gothic"/>
          <w:b/>
          <w:bCs/>
          <w:color w:val="000000"/>
          <w:sz w:val="24"/>
          <w:szCs w:val="24"/>
          <w:u w:val="single"/>
        </w:rPr>
        <w:t>N</w:t>
      </w:r>
      <w:r w:rsidR="00D265EC" w:rsidRPr="008B0F1D">
        <w:rPr>
          <w:rFonts w:ascii="Century Gothic" w:hAnsi="Century Gothic"/>
          <w:b/>
          <w:bCs/>
          <w:color w:val="000000"/>
          <w:sz w:val="24"/>
          <w:szCs w:val="24"/>
          <w:u w:val="single"/>
        </w:rPr>
        <w:t>eed Statement</w:t>
      </w:r>
    </w:p>
    <w:p w:rsidR="000145D9" w:rsidRPr="008B0F1D" w:rsidRDefault="000145D9" w:rsidP="008B0F1D">
      <w:pPr>
        <w:autoSpaceDE w:val="0"/>
        <w:autoSpaceDN w:val="0"/>
        <w:adjustRightInd w:val="0"/>
        <w:spacing w:after="0" w:line="240" w:lineRule="auto"/>
        <w:rPr>
          <w:rFonts w:ascii="Century Gothic" w:hAnsi="Century Gothic"/>
        </w:rPr>
      </w:pPr>
      <w:r w:rsidRPr="008B0F1D">
        <w:rPr>
          <w:rFonts w:ascii="Century Gothic" w:hAnsi="Century Gothic"/>
        </w:rPr>
        <w:t xml:space="preserve">The persistent </w:t>
      </w:r>
      <w:r w:rsidR="00EE5865" w:rsidRPr="008B0F1D">
        <w:rPr>
          <w:rFonts w:ascii="Century Gothic" w:hAnsi="Century Gothic"/>
        </w:rPr>
        <w:t xml:space="preserve">and profound </w:t>
      </w:r>
      <w:r w:rsidRPr="008B0F1D">
        <w:rPr>
          <w:rFonts w:ascii="Century Gothic" w:hAnsi="Century Gothic"/>
        </w:rPr>
        <w:t xml:space="preserve">economic recession has taken a </w:t>
      </w:r>
      <w:r w:rsidR="00D37203" w:rsidRPr="008B0F1D">
        <w:rPr>
          <w:rFonts w:ascii="Century Gothic" w:hAnsi="Century Gothic"/>
        </w:rPr>
        <w:t xml:space="preserve">particularly </w:t>
      </w:r>
      <w:r w:rsidRPr="008B0F1D">
        <w:rPr>
          <w:rFonts w:ascii="Century Gothic" w:hAnsi="Century Gothic"/>
        </w:rPr>
        <w:t xml:space="preserve">heavy toll on the lives of </w:t>
      </w:r>
      <w:r w:rsidR="00E44AD4" w:rsidRPr="008B0F1D">
        <w:rPr>
          <w:rFonts w:ascii="Century Gothic" w:hAnsi="Century Gothic"/>
        </w:rPr>
        <w:t>African Americans</w:t>
      </w:r>
      <w:r w:rsidR="00EE5865" w:rsidRPr="008B0F1D">
        <w:rPr>
          <w:rFonts w:ascii="Century Gothic" w:hAnsi="Century Gothic"/>
        </w:rPr>
        <w:t>, many of whom have lost the</w:t>
      </w:r>
      <w:r w:rsidR="00AF5150" w:rsidRPr="008B0F1D">
        <w:rPr>
          <w:rFonts w:ascii="Century Gothic" w:hAnsi="Century Gothic"/>
        </w:rPr>
        <w:t>ir</w:t>
      </w:r>
      <w:r w:rsidR="00EE5865" w:rsidRPr="008B0F1D">
        <w:rPr>
          <w:rFonts w:ascii="Century Gothic" w:hAnsi="Century Gothic"/>
        </w:rPr>
        <w:t xml:space="preserve"> jobs, homes and </w:t>
      </w:r>
      <w:r w:rsidR="008D3999">
        <w:rPr>
          <w:rFonts w:ascii="Century Gothic" w:hAnsi="Century Gothic"/>
        </w:rPr>
        <w:t xml:space="preserve">life </w:t>
      </w:r>
      <w:r w:rsidR="00EE5865" w:rsidRPr="008B0F1D">
        <w:rPr>
          <w:rFonts w:ascii="Century Gothic" w:hAnsi="Century Gothic"/>
        </w:rPr>
        <w:t>savings</w:t>
      </w:r>
      <w:r w:rsidR="00137B6F" w:rsidRPr="008B0F1D">
        <w:rPr>
          <w:rFonts w:ascii="Century Gothic" w:hAnsi="Century Gothic"/>
        </w:rPr>
        <w:t xml:space="preserve">.  </w:t>
      </w:r>
      <w:r w:rsidR="00EE5865" w:rsidRPr="008B0F1D">
        <w:rPr>
          <w:rFonts w:ascii="Century Gothic" w:hAnsi="Century Gothic"/>
        </w:rPr>
        <w:t>African American unemployment rates are at 16% or higher in many urban communities</w:t>
      </w:r>
      <w:r w:rsidR="00D37203" w:rsidRPr="008B0F1D">
        <w:rPr>
          <w:rFonts w:ascii="Century Gothic" w:hAnsi="Century Gothic"/>
        </w:rPr>
        <w:t>,</w:t>
      </w:r>
      <w:r w:rsidR="00AF5150" w:rsidRPr="008B0F1D">
        <w:rPr>
          <w:rFonts w:ascii="Century Gothic" w:hAnsi="Century Gothic"/>
        </w:rPr>
        <w:t xml:space="preserve"> and </w:t>
      </w:r>
      <w:r w:rsidR="005E516E" w:rsidRPr="008B0F1D">
        <w:rPr>
          <w:rFonts w:ascii="Century Gothic" w:hAnsi="Century Gothic"/>
        </w:rPr>
        <w:t xml:space="preserve">are </w:t>
      </w:r>
      <w:r w:rsidR="00AF5150" w:rsidRPr="008B0F1D">
        <w:rPr>
          <w:rFonts w:ascii="Century Gothic" w:hAnsi="Century Gothic"/>
        </w:rPr>
        <w:t xml:space="preserve">as high as 20% in Michigan and Ohio. </w:t>
      </w:r>
    </w:p>
    <w:p w:rsidR="00AF5150" w:rsidRPr="008B0F1D" w:rsidRDefault="00AF5150" w:rsidP="008B0F1D">
      <w:pPr>
        <w:autoSpaceDE w:val="0"/>
        <w:autoSpaceDN w:val="0"/>
        <w:adjustRightInd w:val="0"/>
        <w:spacing w:after="0" w:line="240" w:lineRule="auto"/>
        <w:rPr>
          <w:rFonts w:ascii="Century Gothic" w:hAnsi="Century Gothic"/>
        </w:rPr>
      </w:pPr>
    </w:p>
    <w:p w:rsidR="00AF5150" w:rsidRPr="008B0F1D" w:rsidRDefault="00D86282" w:rsidP="008B0F1D">
      <w:pPr>
        <w:autoSpaceDE w:val="0"/>
        <w:autoSpaceDN w:val="0"/>
        <w:adjustRightInd w:val="0"/>
        <w:spacing w:after="0" w:line="240" w:lineRule="auto"/>
        <w:rPr>
          <w:rFonts w:ascii="Century Gothic" w:hAnsi="Century Gothic"/>
        </w:rPr>
      </w:pPr>
      <w:r w:rsidRPr="008B0F1D">
        <w:rPr>
          <w:rFonts w:ascii="Century Gothic" w:hAnsi="Century Gothic"/>
        </w:rPr>
        <w:t xml:space="preserve">The high unemployment rates have exacerbated the housing crisis, </w:t>
      </w:r>
      <w:r w:rsidR="00093F42">
        <w:rPr>
          <w:rFonts w:ascii="Century Gothic" w:hAnsi="Century Gothic"/>
        </w:rPr>
        <w:t>fueled primarily by</w:t>
      </w:r>
      <w:r w:rsidRPr="008B0F1D">
        <w:rPr>
          <w:rFonts w:ascii="Century Gothic" w:hAnsi="Century Gothic"/>
        </w:rPr>
        <w:t xml:space="preserve"> predatory subprime lending.  According to United for a Fair Economy, in 2009 nearly 60 percent of mortgage defaults were triggered by unemployment</w:t>
      </w:r>
      <w:r w:rsidR="00AF5150" w:rsidRPr="008B0F1D">
        <w:rPr>
          <w:rFonts w:ascii="Century Gothic" w:hAnsi="Century Gothic"/>
        </w:rPr>
        <w:t>.  Since 2007, nearly nine million homes have entered the foreclosure process.  An estimated 3.8 million resident</w:t>
      </w:r>
      <w:r w:rsidRPr="008B0F1D">
        <w:rPr>
          <w:rFonts w:ascii="Century Gothic" w:hAnsi="Century Gothic"/>
        </w:rPr>
        <w:t>ial</w:t>
      </w:r>
      <w:r w:rsidR="00AF5150" w:rsidRPr="008B0F1D">
        <w:rPr>
          <w:rFonts w:ascii="Century Gothic" w:hAnsi="Century Gothic"/>
        </w:rPr>
        <w:t xml:space="preserve"> properties will be foreclosed upon this year alone. </w:t>
      </w:r>
      <w:r w:rsidRPr="008B0F1D">
        <w:rPr>
          <w:rFonts w:ascii="Century Gothic" w:hAnsi="Century Gothic"/>
        </w:rPr>
        <w:t xml:space="preserve"> The Center for Responsible Lending estimates that 11% of African American homeowners have already lost their home to foreclosure or are at imminent risk.  </w:t>
      </w:r>
    </w:p>
    <w:p w:rsidR="00D86282" w:rsidRPr="008B0F1D" w:rsidRDefault="00D86282" w:rsidP="008B0F1D">
      <w:pPr>
        <w:autoSpaceDE w:val="0"/>
        <w:autoSpaceDN w:val="0"/>
        <w:adjustRightInd w:val="0"/>
        <w:spacing w:after="0" w:line="240" w:lineRule="auto"/>
        <w:rPr>
          <w:rFonts w:ascii="Century Gothic" w:hAnsi="Century Gothic"/>
        </w:rPr>
      </w:pPr>
    </w:p>
    <w:p w:rsidR="004236AD" w:rsidRPr="008B0F1D" w:rsidRDefault="00D37203" w:rsidP="008B0F1D">
      <w:pPr>
        <w:autoSpaceDE w:val="0"/>
        <w:autoSpaceDN w:val="0"/>
        <w:adjustRightInd w:val="0"/>
        <w:spacing w:after="0" w:line="240" w:lineRule="auto"/>
        <w:rPr>
          <w:rFonts w:ascii="Century Gothic" w:hAnsi="Century Gothic"/>
        </w:rPr>
      </w:pPr>
      <w:r w:rsidRPr="008B0F1D">
        <w:rPr>
          <w:rFonts w:ascii="Century Gothic" w:hAnsi="Century Gothic"/>
        </w:rPr>
        <w:t xml:space="preserve">The foreclosure crisis will result in a $193 billion loss of </w:t>
      </w:r>
      <w:r w:rsidR="00D86282" w:rsidRPr="008B0F1D">
        <w:rPr>
          <w:rFonts w:ascii="Century Gothic" w:hAnsi="Century Gothic"/>
        </w:rPr>
        <w:t>wealth to African American communities between 2009 and 2012 as a result of depreciated property values alone</w:t>
      </w:r>
      <w:r w:rsidRPr="008B0F1D">
        <w:rPr>
          <w:rFonts w:ascii="Century Gothic" w:hAnsi="Century Gothic"/>
        </w:rPr>
        <w:t>.</w:t>
      </w:r>
      <w:r w:rsidR="00D86282" w:rsidRPr="008B0F1D">
        <w:rPr>
          <w:rFonts w:ascii="Century Gothic" w:hAnsi="Century Gothic"/>
        </w:rPr>
        <w:t xml:space="preserve"> </w:t>
      </w:r>
      <w:r w:rsidRPr="008B0F1D">
        <w:rPr>
          <w:rFonts w:ascii="Century Gothic" w:hAnsi="Century Gothic"/>
        </w:rPr>
        <w:t xml:space="preserve"> </w:t>
      </w:r>
      <w:r w:rsidR="004236AD" w:rsidRPr="008B0F1D">
        <w:rPr>
          <w:rFonts w:ascii="Century Gothic" w:hAnsi="Century Gothic"/>
        </w:rPr>
        <w:t xml:space="preserve">Communities of color have seen a staggering loss of wealth </w:t>
      </w:r>
      <w:r w:rsidRPr="008B0F1D">
        <w:rPr>
          <w:rFonts w:ascii="Century Gothic" w:hAnsi="Century Gothic"/>
        </w:rPr>
        <w:t xml:space="preserve">in recent years. </w:t>
      </w:r>
      <w:r w:rsidR="004236AD" w:rsidRPr="008B0F1D">
        <w:rPr>
          <w:rFonts w:ascii="Century Gothic" w:hAnsi="Century Gothic"/>
        </w:rPr>
        <w:t xml:space="preserve"> In 200</w:t>
      </w:r>
      <w:r w:rsidRPr="008B0F1D">
        <w:rPr>
          <w:rFonts w:ascii="Century Gothic" w:hAnsi="Century Gothic"/>
        </w:rPr>
        <w:t>7</w:t>
      </w:r>
      <w:r w:rsidR="004236AD" w:rsidRPr="008B0F1D">
        <w:rPr>
          <w:rFonts w:ascii="Century Gothic" w:hAnsi="Century Gothic"/>
        </w:rPr>
        <w:t>, the typical African-American family owned 10 cents of wealth, and Latino families 12 cents, for each dollar of wealth owned by the typical white American family.</w:t>
      </w:r>
      <w:r w:rsidR="00EE5865" w:rsidRPr="008B0F1D">
        <w:rPr>
          <w:rFonts w:ascii="Century Gothic" w:hAnsi="Century Gothic"/>
        </w:rPr>
        <w:t xml:space="preserve">  </w:t>
      </w:r>
    </w:p>
    <w:p w:rsidR="00D37203" w:rsidRPr="008B0F1D" w:rsidRDefault="00D37203" w:rsidP="008B0F1D">
      <w:pPr>
        <w:autoSpaceDE w:val="0"/>
        <w:autoSpaceDN w:val="0"/>
        <w:adjustRightInd w:val="0"/>
        <w:spacing w:after="0" w:line="240" w:lineRule="auto"/>
        <w:rPr>
          <w:rFonts w:ascii="Century Gothic" w:hAnsi="Century Gothic"/>
        </w:rPr>
      </w:pPr>
    </w:p>
    <w:p w:rsidR="00D37203" w:rsidRPr="008B0F1D" w:rsidRDefault="00D37203" w:rsidP="008B0F1D">
      <w:pPr>
        <w:autoSpaceDE w:val="0"/>
        <w:autoSpaceDN w:val="0"/>
        <w:adjustRightInd w:val="0"/>
        <w:spacing w:after="0" w:line="240" w:lineRule="auto"/>
        <w:rPr>
          <w:rFonts w:ascii="Century Gothic" w:hAnsi="Century Gothic"/>
        </w:rPr>
      </w:pPr>
      <w:r w:rsidRPr="008B0F1D">
        <w:rPr>
          <w:rFonts w:ascii="Century Gothic" w:hAnsi="Century Gothic"/>
        </w:rPr>
        <w:t xml:space="preserve">The </w:t>
      </w:r>
      <w:r w:rsidR="00712277" w:rsidRPr="008B0F1D">
        <w:rPr>
          <w:rFonts w:ascii="Century Gothic" w:hAnsi="Century Gothic"/>
        </w:rPr>
        <w:t xml:space="preserve">dire economic crisis calls for new effective policies.  There is a strong </w:t>
      </w:r>
      <w:r w:rsidRPr="008B0F1D">
        <w:rPr>
          <w:rFonts w:ascii="Century Gothic" w:hAnsi="Century Gothic"/>
        </w:rPr>
        <w:t xml:space="preserve">need for tax reform, </w:t>
      </w:r>
      <w:r w:rsidR="00712277" w:rsidRPr="008B0F1D">
        <w:rPr>
          <w:rFonts w:ascii="Century Gothic" w:hAnsi="Century Gothic"/>
        </w:rPr>
        <w:t xml:space="preserve">targeted job creation in high-unemployment communities, job training programs in high-growth industries, increased financial regulation to end predatory </w:t>
      </w:r>
      <w:r w:rsidR="00712277" w:rsidRPr="008B0F1D">
        <w:rPr>
          <w:rFonts w:ascii="Century Gothic" w:hAnsi="Century Gothic"/>
        </w:rPr>
        <w:lastRenderedPageBreak/>
        <w:t xml:space="preserve">lending, modification of bankruptcy laws, foreclosure prevention programs, stabilizing vacant properties and rebuilding the home ownership market.  These enormous challenges will require a stalwart campaign that unites </w:t>
      </w:r>
      <w:r w:rsidR="007172E3" w:rsidRPr="008B0F1D">
        <w:rPr>
          <w:rFonts w:ascii="Century Gothic" w:hAnsi="Century Gothic"/>
        </w:rPr>
        <w:t>constituency groups to achieve a common goal.</w:t>
      </w:r>
    </w:p>
    <w:p w:rsidR="007172E3" w:rsidRPr="008B0F1D" w:rsidRDefault="007172E3" w:rsidP="008B0F1D">
      <w:pPr>
        <w:autoSpaceDE w:val="0"/>
        <w:autoSpaceDN w:val="0"/>
        <w:adjustRightInd w:val="0"/>
        <w:spacing w:after="0" w:line="240" w:lineRule="auto"/>
        <w:rPr>
          <w:rFonts w:ascii="Century Gothic" w:hAnsi="Century Gothic"/>
        </w:rPr>
      </w:pPr>
    </w:p>
    <w:p w:rsidR="00EE4E33" w:rsidRPr="008B0F1D" w:rsidRDefault="007172E3" w:rsidP="008B0F1D">
      <w:pPr>
        <w:autoSpaceDE w:val="0"/>
        <w:autoSpaceDN w:val="0"/>
        <w:adjustRightInd w:val="0"/>
        <w:spacing w:after="0" w:line="240" w:lineRule="auto"/>
        <w:rPr>
          <w:rFonts w:ascii="Century Gothic" w:hAnsi="Century Gothic"/>
        </w:rPr>
      </w:pPr>
      <w:r w:rsidRPr="008B0F1D">
        <w:rPr>
          <w:rFonts w:ascii="Century Gothic" w:hAnsi="Century Gothic"/>
        </w:rPr>
        <w:t>The</w:t>
      </w:r>
      <w:r w:rsidR="00CB784A" w:rsidRPr="008B0F1D">
        <w:rPr>
          <w:rFonts w:ascii="Century Gothic" w:hAnsi="Century Gothic"/>
        </w:rPr>
        <w:t xml:space="preserve"> </w:t>
      </w:r>
      <w:r w:rsidR="00413B09" w:rsidRPr="008B0F1D">
        <w:rPr>
          <w:rFonts w:ascii="Century Gothic" w:hAnsi="Century Gothic"/>
        </w:rPr>
        <w:t>civil rights</w:t>
      </w:r>
      <w:r w:rsidR="0014776C" w:rsidRPr="008B0F1D">
        <w:rPr>
          <w:rFonts w:ascii="Century Gothic" w:hAnsi="Century Gothic"/>
        </w:rPr>
        <w:t xml:space="preserve"> and the </w:t>
      </w:r>
      <w:r w:rsidR="00CB784A" w:rsidRPr="008B0F1D">
        <w:rPr>
          <w:rFonts w:ascii="Century Gothic" w:hAnsi="Century Gothic"/>
        </w:rPr>
        <w:t>LGBT movement</w:t>
      </w:r>
      <w:r w:rsidR="0014776C" w:rsidRPr="008B0F1D">
        <w:rPr>
          <w:rFonts w:ascii="Century Gothic" w:hAnsi="Century Gothic"/>
        </w:rPr>
        <w:t>s</w:t>
      </w:r>
      <w:r w:rsidR="00CB784A" w:rsidRPr="008B0F1D">
        <w:rPr>
          <w:rFonts w:ascii="Century Gothic" w:hAnsi="Century Gothic"/>
        </w:rPr>
        <w:t xml:space="preserve"> often </w:t>
      </w:r>
      <w:r w:rsidR="00413B09" w:rsidRPr="008B0F1D">
        <w:rPr>
          <w:rFonts w:ascii="Century Gothic" w:hAnsi="Century Gothic"/>
        </w:rPr>
        <w:t xml:space="preserve">have </w:t>
      </w:r>
      <w:r w:rsidR="00CB784A" w:rsidRPr="008B0F1D">
        <w:rPr>
          <w:rFonts w:ascii="Century Gothic" w:hAnsi="Century Gothic"/>
        </w:rPr>
        <w:t>avoided developing a</w:t>
      </w:r>
      <w:r w:rsidR="00593861" w:rsidRPr="008B0F1D">
        <w:rPr>
          <w:rFonts w:ascii="Century Gothic" w:hAnsi="Century Gothic"/>
        </w:rPr>
        <w:t xml:space="preserve"> shared </w:t>
      </w:r>
      <w:r w:rsidR="00CB784A" w:rsidRPr="008B0F1D">
        <w:rPr>
          <w:rFonts w:ascii="Century Gothic" w:hAnsi="Century Gothic"/>
        </w:rPr>
        <w:t>agenda that reflects the policy concerns of people of color and low-income people of all races</w:t>
      </w:r>
      <w:r w:rsidR="00EE4E33" w:rsidRPr="008B0F1D">
        <w:rPr>
          <w:rFonts w:ascii="Century Gothic" w:hAnsi="Century Gothic"/>
        </w:rPr>
        <w:t xml:space="preserve"> and sexual orientations</w:t>
      </w:r>
      <w:r w:rsidR="00CB784A" w:rsidRPr="008B0F1D">
        <w:rPr>
          <w:rFonts w:ascii="Century Gothic" w:hAnsi="Century Gothic"/>
        </w:rPr>
        <w:t xml:space="preserve">. </w:t>
      </w:r>
      <w:r w:rsidR="008C1989" w:rsidRPr="008B0F1D">
        <w:rPr>
          <w:rFonts w:ascii="Century Gothic" w:hAnsi="Century Gothic"/>
        </w:rPr>
        <w:t xml:space="preserve"> While civil rights groups often focus on racism, </w:t>
      </w:r>
      <w:r w:rsidR="00EE4E33" w:rsidRPr="008B0F1D">
        <w:rPr>
          <w:rFonts w:ascii="Century Gothic" w:hAnsi="Century Gothic"/>
        </w:rPr>
        <w:t>affirmative action</w:t>
      </w:r>
      <w:r w:rsidR="008C1989" w:rsidRPr="008B0F1D">
        <w:rPr>
          <w:rFonts w:ascii="Century Gothic" w:hAnsi="Century Gothic"/>
        </w:rPr>
        <w:t xml:space="preserve">, voting rights, and </w:t>
      </w:r>
      <w:r w:rsidRPr="008B0F1D">
        <w:rPr>
          <w:rFonts w:ascii="Century Gothic" w:hAnsi="Century Gothic"/>
        </w:rPr>
        <w:t>predatory lending</w:t>
      </w:r>
      <w:r w:rsidR="008C1989" w:rsidRPr="008B0F1D">
        <w:rPr>
          <w:rFonts w:ascii="Century Gothic" w:hAnsi="Century Gothic"/>
        </w:rPr>
        <w:t xml:space="preserve">, LGBT organizations </w:t>
      </w:r>
      <w:r w:rsidR="00EE4E33" w:rsidRPr="008B0F1D">
        <w:rPr>
          <w:rFonts w:ascii="Century Gothic" w:hAnsi="Century Gothic"/>
        </w:rPr>
        <w:t>tend to</w:t>
      </w:r>
      <w:r w:rsidRPr="008B0F1D">
        <w:rPr>
          <w:rFonts w:ascii="Century Gothic" w:hAnsi="Century Gothic"/>
        </w:rPr>
        <w:t xml:space="preserve"> focus on</w:t>
      </w:r>
      <w:r w:rsidR="00CB784A" w:rsidRPr="008B0F1D">
        <w:rPr>
          <w:rFonts w:ascii="Century Gothic" w:hAnsi="Century Gothic"/>
        </w:rPr>
        <w:t xml:space="preserve"> </w:t>
      </w:r>
      <w:r w:rsidR="008C1989" w:rsidRPr="008B0F1D">
        <w:rPr>
          <w:rFonts w:ascii="Century Gothic" w:hAnsi="Century Gothic"/>
        </w:rPr>
        <w:t xml:space="preserve">marriage rights, </w:t>
      </w:r>
      <w:r w:rsidR="00EE4E33" w:rsidRPr="008B0F1D">
        <w:rPr>
          <w:rFonts w:ascii="Century Gothic" w:hAnsi="Century Gothic"/>
        </w:rPr>
        <w:t xml:space="preserve">military equality (Don’t Ask, Don’t Tell), </w:t>
      </w:r>
      <w:r w:rsidR="00CB784A" w:rsidRPr="008B0F1D">
        <w:rPr>
          <w:rFonts w:ascii="Century Gothic" w:hAnsi="Century Gothic"/>
        </w:rPr>
        <w:t xml:space="preserve">hate crimes laws and AIDS prevention and treatment. </w:t>
      </w:r>
      <w:r w:rsidR="00EE4E33" w:rsidRPr="008B0F1D">
        <w:rPr>
          <w:rFonts w:ascii="Century Gothic" w:hAnsi="Century Gothic"/>
        </w:rPr>
        <w:t xml:space="preserve"> Yet, we know that these social problems are not mutually exclusive.  There is much common ground.  What often impacts the LGBT community affects the </w:t>
      </w:r>
      <w:r w:rsidR="00413B09" w:rsidRPr="008B0F1D">
        <w:rPr>
          <w:rFonts w:ascii="Century Gothic" w:hAnsi="Century Gothic"/>
        </w:rPr>
        <w:t xml:space="preserve">civil rights and </w:t>
      </w:r>
      <w:r w:rsidR="00EE4E33" w:rsidRPr="008B0F1D">
        <w:rPr>
          <w:rFonts w:ascii="Century Gothic" w:hAnsi="Century Gothic"/>
        </w:rPr>
        <w:t>African American communit</w:t>
      </w:r>
      <w:r w:rsidR="00413B09" w:rsidRPr="008B0F1D">
        <w:rPr>
          <w:rFonts w:ascii="Century Gothic" w:hAnsi="Century Gothic"/>
        </w:rPr>
        <w:t xml:space="preserve">ies </w:t>
      </w:r>
      <w:r w:rsidR="00EE4E33" w:rsidRPr="008B0F1D">
        <w:rPr>
          <w:rFonts w:ascii="Century Gothic" w:hAnsi="Century Gothic"/>
        </w:rPr>
        <w:t xml:space="preserve">and vice-versa. </w:t>
      </w:r>
    </w:p>
    <w:p w:rsidR="00EE4E33" w:rsidRPr="008B0F1D" w:rsidRDefault="00EE4E33" w:rsidP="008B0F1D">
      <w:pPr>
        <w:autoSpaceDE w:val="0"/>
        <w:autoSpaceDN w:val="0"/>
        <w:adjustRightInd w:val="0"/>
        <w:spacing w:after="0" w:line="240" w:lineRule="auto"/>
        <w:rPr>
          <w:rFonts w:ascii="Century Gothic" w:hAnsi="Century Gothic"/>
        </w:rPr>
      </w:pPr>
    </w:p>
    <w:p w:rsidR="00D265EC" w:rsidRPr="008B0F1D" w:rsidRDefault="00EE4E33" w:rsidP="008B0F1D">
      <w:pPr>
        <w:autoSpaceDE w:val="0"/>
        <w:autoSpaceDN w:val="0"/>
        <w:adjustRightInd w:val="0"/>
        <w:spacing w:after="0" w:line="240" w:lineRule="auto"/>
        <w:rPr>
          <w:rFonts w:ascii="Century Gothic" w:hAnsi="Century Gothic"/>
        </w:rPr>
      </w:pPr>
      <w:bookmarkStart w:id="0" w:name="Draft"/>
      <w:bookmarkEnd w:id="0"/>
      <w:r w:rsidRPr="008B0F1D">
        <w:rPr>
          <w:rFonts w:ascii="Century Gothic" w:hAnsi="Century Gothic"/>
        </w:rPr>
        <w:t xml:space="preserve">The African American Policy Forum embraces the value of </w:t>
      </w:r>
      <w:r w:rsidR="00F148C2" w:rsidRPr="008B0F1D">
        <w:rPr>
          <w:rFonts w:ascii="Century Gothic" w:hAnsi="Century Gothic"/>
        </w:rPr>
        <w:t xml:space="preserve">problem solving across constituencies </w:t>
      </w:r>
      <w:proofErr w:type="gramStart"/>
      <w:r w:rsidR="00F148C2" w:rsidRPr="008B0F1D">
        <w:rPr>
          <w:rFonts w:ascii="Century Gothic" w:hAnsi="Century Gothic"/>
        </w:rPr>
        <w:t>through</w:t>
      </w:r>
      <w:r w:rsidR="00937EC4" w:rsidRPr="008B0F1D">
        <w:rPr>
          <w:rFonts w:ascii="Century Gothic" w:hAnsi="Century Gothic"/>
        </w:rPr>
        <w:t xml:space="preserve"> ”</w:t>
      </w:r>
      <w:proofErr w:type="spellStart"/>
      <w:proofErr w:type="gramEnd"/>
      <w:r w:rsidR="00F148C2" w:rsidRPr="008B0F1D">
        <w:rPr>
          <w:rFonts w:ascii="Century Gothic" w:hAnsi="Century Gothic"/>
        </w:rPr>
        <w:t>intersectionality</w:t>
      </w:r>
      <w:proofErr w:type="spellEnd"/>
      <w:r w:rsidR="00F148C2" w:rsidRPr="008B0F1D">
        <w:rPr>
          <w:rFonts w:ascii="Century Gothic" w:hAnsi="Century Gothic"/>
        </w:rPr>
        <w:t>,</w:t>
      </w:r>
      <w:r w:rsidR="00937EC4" w:rsidRPr="008B0F1D">
        <w:rPr>
          <w:rFonts w:ascii="Century Gothic" w:hAnsi="Century Gothic"/>
        </w:rPr>
        <w:t>”</w:t>
      </w:r>
      <w:r w:rsidR="00F148C2" w:rsidRPr="008B0F1D">
        <w:rPr>
          <w:rFonts w:ascii="Century Gothic" w:hAnsi="Century Gothic"/>
        </w:rPr>
        <w:t xml:space="preserve"> which is</w:t>
      </w:r>
      <w:r w:rsidR="00937EC4" w:rsidRPr="008B0F1D">
        <w:rPr>
          <w:rFonts w:ascii="Century Gothic" w:hAnsi="Century Gothic"/>
        </w:rPr>
        <w:t xml:space="preserve"> defined as “</w:t>
      </w:r>
      <w:r w:rsidR="00F148C2" w:rsidRPr="008B0F1D">
        <w:rPr>
          <w:rFonts w:ascii="Century Gothic" w:hAnsi="Century Gothic"/>
        </w:rPr>
        <w:t xml:space="preserve"> a </w:t>
      </w:r>
      <w:r w:rsidR="00937EC4" w:rsidRPr="008B0F1D">
        <w:rPr>
          <w:rFonts w:ascii="Century Gothic" w:hAnsi="Century Gothic"/>
        </w:rPr>
        <w:t>prism from which t</w:t>
      </w:r>
      <w:r w:rsidR="00F148C2" w:rsidRPr="008B0F1D">
        <w:rPr>
          <w:rFonts w:ascii="Century Gothic" w:hAnsi="Century Gothic"/>
        </w:rPr>
        <w:t>o view a range of social problems to better ensure inclusiveness of remedies and to identify opportunities for great collaboration between and across social movements.“</w:t>
      </w:r>
      <w:r w:rsidR="00937EC4" w:rsidRPr="008B0F1D">
        <w:rPr>
          <w:rFonts w:ascii="Century Gothic" w:hAnsi="Century Gothic"/>
        </w:rPr>
        <w:t xml:space="preserve">  NULPI agrees that a collective, holistic approach to social justice would be well-served by promoting greater awareness among social justice groups and more inclusive coalition advocacy.  As NULPI advances its work for economic equality and opportunity, it will collaborate more closely with LGBT and LGBT people of color organizations.</w:t>
      </w:r>
    </w:p>
    <w:p w:rsidR="000145D9" w:rsidRPr="008B0F1D" w:rsidRDefault="000145D9" w:rsidP="008B0F1D">
      <w:pPr>
        <w:autoSpaceDE w:val="0"/>
        <w:autoSpaceDN w:val="0"/>
        <w:adjustRightInd w:val="0"/>
        <w:spacing w:after="0" w:line="240" w:lineRule="auto"/>
        <w:rPr>
          <w:rFonts w:ascii="Century Gothic" w:hAnsi="Century Gothic"/>
        </w:rPr>
      </w:pPr>
    </w:p>
    <w:p w:rsidR="00D265EC" w:rsidRPr="008B0F1D" w:rsidRDefault="00D265EC" w:rsidP="008B0F1D">
      <w:pPr>
        <w:autoSpaceDE w:val="0"/>
        <w:autoSpaceDN w:val="0"/>
        <w:adjustRightInd w:val="0"/>
        <w:spacing w:after="0" w:line="240" w:lineRule="auto"/>
        <w:rPr>
          <w:rFonts w:ascii="Century Gothic" w:hAnsi="Century Gothic"/>
          <w:b/>
          <w:bCs/>
          <w:color w:val="000000"/>
          <w:sz w:val="24"/>
          <w:szCs w:val="24"/>
          <w:u w:val="single"/>
        </w:rPr>
      </w:pPr>
      <w:r w:rsidRPr="008B0F1D">
        <w:rPr>
          <w:rFonts w:ascii="Century Gothic" w:hAnsi="Century Gothic"/>
          <w:b/>
          <w:bCs/>
          <w:color w:val="000000"/>
          <w:sz w:val="24"/>
          <w:szCs w:val="24"/>
          <w:u w:val="single"/>
        </w:rPr>
        <w:t xml:space="preserve">Project Goals </w:t>
      </w:r>
    </w:p>
    <w:p w:rsidR="00BE4571" w:rsidRPr="008B0F1D" w:rsidRDefault="00D265EC" w:rsidP="008B0F1D">
      <w:pPr>
        <w:autoSpaceDE w:val="0"/>
        <w:autoSpaceDN w:val="0"/>
        <w:adjustRightInd w:val="0"/>
        <w:spacing w:after="0" w:line="240" w:lineRule="auto"/>
        <w:rPr>
          <w:rFonts w:ascii="Century Gothic" w:hAnsi="Century Gothic"/>
        </w:rPr>
      </w:pPr>
      <w:r w:rsidRPr="008B0F1D">
        <w:rPr>
          <w:rFonts w:ascii="Century Gothic" w:hAnsi="Century Gothic"/>
        </w:rPr>
        <w:t>Our primary goal</w:t>
      </w:r>
      <w:r w:rsidR="00BE4571" w:rsidRPr="008B0F1D">
        <w:rPr>
          <w:rFonts w:ascii="Century Gothic" w:hAnsi="Century Gothic"/>
        </w:rPr>
        <w:t>s are to:</w:t>
      </w:r>
    </w:p>
    <w:p w:rsidR="00BE4571" w:rsidRPr="008B0F1D" w:rsidRDefault="00BE312E" w:rsidP="008B0F1D">
      <w:pPr>
        <w:pStyle w:val="ListParagraph"/>
        <w:numPr>
          <w:ilvl w:val="0"/>
          <w:numId w:val="3"/>
        </w:numPr>
        <w:autoSpaceDE w:val="0"/>
        <w:autoSpaceDN w:val="0"/>
        <w:adjustRightInd w:val="0"/>
        <w:spacing w:after="0" w:line="240" w:lineRule="auto"/>
        <w:rPr>
          <w:rFonts w:ascii="Century Gothic" w:hAnsi="Century Gothic"/>
        </w:rPr>
      </w:pPr>
      <w:r w:rsidRPr="008B0F1D">
        <w:rPr>
          <w:rFonts w:ascii="Century Gothic" w:hAnsi="Century Gothic"/>
        </w:rPr>
        <w:t>Increase</w:t>
      </w:r>
      <w:r w:rsidR="00D265EC" w:rsidRPr="008B0F1D">
        <w:rPr>
          <w:rFonts w:ascii="Century Gothic" w:hAnsi="Century Gothic"/>
        </w:rPr>
        <w:t xml:space="preserve"> our capacity to </w:t>
      </w:r>
      <w:r w:rsidR="00937EC4" w:rsidRPr="008B0F1D">
        <w:rPr>
          <w:rFonts w:ascii="Century Gothic" w:hAnsi="Century Gothic"/>
        </w:rPr>
        <w:t xml:space="preserve">intentionally </w:t>
      </w:r>
      <w:r w:rsidR="00BE4571" w:rsidRPr="008B0F1D">
        <w:rPr>
          <w:rFonts w:ascii="Century Gothic" w:hAnsi="Century Gothic"/>
        </w:rPr>
        <w:t>connect</w:t>
      </w:r>
      <w:r w:rsidR="00937EC4" w:rsidRPr="008B0F1D">
        <w:rPr>
          <w:rFonts w:ascii="Century Gothic" w:hAnsi="Century Gothic"/>
        </w:rPr>
        <w:t xml:space="preserve"> with </w:t>
      </w:r>
      <w:r w:rsidRPr="008B0F1D">
        <w:rPr>
          <w:rFonts w:ascii="Century Gothic" w:hAnsi="Century Gothic"/>
        </w:rPr>
        <w:t xml:space="preserve">social justice </w:t>
      </w:r>
      <w:r w:rsidR="00937EC4" w:rsidRPr="008B0F1D">
        <w:rPr>
          <w:rFonts w:ascii="Century Gothic" w:hAnsi="Century Gothic"/>
        </w:rPr>
        <w:t>LGBT groups</w:t>
      </w:r>
      <w:r w:rsidR="005E516E" w:rsidRPr="008B0F1D">
        <w:rPr>
          <w:rFonts w:ascii="Century Gothic" w:hAnsi="Century Gothic"/>
        </w:rPr>
        <w:t xml:space="preserve"> to educate and engage each other on values and principles that build basic understanding </w:t>
      </w:r>
      <w:r w:rsidR="00165749" w:rsidRPr="008B0F1D">
        <w:rPr>
          <w:rFonts w:ascii="Century Gothic" w:hAnsi="Century Gothic"/>
        </w:rPr>
        <w:t xml:space="preserve">of our common interests and dispel </w:t>
      </w:r>
      <w:r w:rsidRPr="008B0F1D">
        <w:rPr>
          <w:rFonts w:ascii="Century Gothic" w:hAnsi="Century Gothic"/>
        </w:rPr>
        <w:t>false assumptions;</w:t>
      </w:r>
      <w:r w:rsidR="00BE4571" w:rsidRPr="008B0F1D">
        <w:rPr>
          <w:rFonts w:ascii="Century Gothic" w:hAnsi="Century Gothic"/>
        </w:rPr>
        <w:t xml:space="preserve"> </w:t>
      </w:r>
    </w:p>
    <w:p w:rsidR="00BE312E" w:rsidRPr="008B0F1D" w:rsidRDefault="00BE4571" w:rsidP="008B0F1D">
      <w:pPr>
        <w:pStyle w:val="ListParagraph"/>
        <w:numPr>
          <w:ilvl w:val="0"/>
          <w:numId w:val="3"/>
        </w:numPr>
        <w:autoSpaceDE w:val="0"/>
        <w:autoSpaceDN w:val="0"/>
        <w:adjustRightInd w:val="0"/>
        <w:spacing w:after="0" w:line="240" w:lineRule="auto"/>
        <w:rPr>
          <w:rFonts w:ascii="Century Gothic" w:hAnsi="Century Gothic"/>
        </w:rPr>
      </w:pPr>
      <w:r w:rsidRPr="008B0F1D">
        <w:rPr>
          <w:rFonts w:ascii="Century Gothic" w:hAnsi="Century Gothic"/>
        </w:rPr>
        <w:t xml:space="preserve">Engage in policy work with LGBT racial justice groups to </w:t>
      </w:r>
      <w:r w:rsidR="00BE312E" w:rsidRPr="008B0F1D">
        <w:rPr>
          <w:rFonts w:ascii="Century Gothic" w:hAnsi="Century Gothic"/>
        </w:rPr>
        <w:t>promote job creation and confront the jobs crisis;</w:t>
      </w:r>
      <w:r w:rsidR="00964A42" w:rsidRPr="008B0F1D">
        <w:rPr>
          <w:rFonts w:ascii="Century Gothic" w:hAnsi="Century Gothic"/>
        </w:rPr>
        <w:t xml:space="preserve"> and</w:t>
      </w:r>
    </w:p>
    <w:p w:rsidR="00BE312E" w:rsidRPr="008B0F1D" w:rsidRDefault="00BE312E" w:rsidP="008B0F1D">
      <w:pPr>
        <w:pStyle w:val="ListParagraph"/>
        <w:numPr>
          <w:ilvl w:val="0"/>
          <w:numId w:val="3"/>
        </w:numPr>
        <w:autoSpaceDE w:val="0"/>
        <w:autoSpaceDN w:val="0"/>
        <w:adjustRightInd w:val="0"/>
        <w:spacing w:after="0" w:line="240" w:lineRule="auto"/>
        <w:rPr>
          <w:rFonts w:ascii="Century Gothic" w:hAnsi="Century Gothic"/>
        </w:rPr>
      </w:pPr>
      <w:r w:rsidRPr="008B0F1D">
        <w:rPr>
          <w:rFonts w:ascii="Century Gothic" w:hAnsi="Century Gothic"/>
        </w:rPr>
        <w:t xml:space="preserve">Strengthen our media and communications infrastructure to </w:t>
      </w:r>
      <w:r w:rsidR="006536A8" w:rsidRPr="008B0F1D">
        <w:rPr>
          <w:rFonts w:ascii="Century Gothic" w:hAnsi="Century Gothic"/>
        </w:rPr>
        <w:t xml:space="preserve">publicize </w:t>
      </w:r>
      <w:r w:rsidR="001210DC" w:rsidRPr="008B0F1D">
        <w:rPr>
          <w:rFonts w:ascii="Century Gothic" w:hAnsi="Century Gothic"/>
        </w:rPr>
        <w:t xml:space="preserve">intersectional, </w:t>
      </w:r>
      <w:r w:rsidR="006536A8" w:rsidRPr="008B0F1D">
        <w:rPr>
          <w:rFonts w:ascii="Century Gothic" w:hAnsi="Century Gothic"/>
        </w:rPr>
        <w:t xml:space="preserve">collaborative efforts and to disseminate widely </w:t>
      </w:r>
      <w:r w:rsidR="001210DC" w:rsidRPr="008B0F1D">
        <w:rPr>
          <w:rFonts w:ascii="Century Gothic" w:hAnsi="Century Gothic"/>
        </w:rPr>
        <w:t>our research, policy papers and other</w:t>
      </w:r>
      <w:r w:rsidR="006536A8" w:rsidRPr="008B0F1D">
        <w:rPr>
          <w:rFonts w:ascii="Century Gothic" w:hAnsi="Century Gothic"/>
        </w:rPr>
        <w:t xml:space="preserve"> products related to </w:t>
      </w:r>
      <w:r w:rsidR="00964A42" w:rsidRPr="008B0F1D">
        <w:rPr>
          <w:rFonts w:ascii="Century Gothic" w:hAnsi="Century Gothic"/>
        </w:rPr>
        <w:t xml:space="preserve">jobs and </w:t>
      </w:r>
      <w:r w:rsidR="006536A8" w:rsidRPr="008B0F1D">
        <w:rPr>
          <w:rFonts w:ascii="Century Gothic" w:hAnsi="Century Gothic"/>
        </w:rPr>
        <w:t xml:space="preserve">economic </w:t>
      </w:r>
      <w:r w:rsidR="001210DC" w:rsidRPr="008B0F1D">
        <w:rPr>
          <w:rFonts w:ascii="Century Gothic" w:hAnsi="Century Gothic"/>
        </w:rPr>
        <w:t>issues</w:t>
      </w:r>
      <w:r w:rsidR="006536A8" w:rsidRPr="008B0F1D">
        <w:rPr>
          <w:rFonts w:ascii="Century Gothic" w:hAnsi="Century Gothic"/>
        </w:rPr>
        <w:t>.</w:t>
      </w:r>
    </w:p>
    <w:p w:rsidR="007342D3" w:rsidRPr="008B0F1D" w:rsidRDefault="007342D3" w:rsidP="008B0F1D">
      <w:pPr>
        <w:autoSpaceDE w:val="0"/>
        <w:autoSpaceDN w:val="0"/>
        <w:adjustRightInd w:val="0"/>
        <w:spacing w:after="0" w:line="240" w:lineRule="auto"/>
        <w:rPr>
          <w:rFonts w:ascii="Century Gothic" w:hAnsi="Century Gothic"/>
        </w:rPr>
      </w:pPr>
    </w:p>
    <w:p w:rsidR="00D265EC" w:rsidRPr="008B0F1D" w:rsidRDefault="007342D3" w:rsidP="008B0F1D">
      <w:pPr>
        <w:autoSpaceDE w:val="0"/>
        <w:autoSpaceDN w:val="0"/>
        <w:adjustRightInd w:val="0"/>
        <w:spacing w:after="0" w:line="240" w:lineRule="auto"/>
        <w:rPr>
          <w:rFonts w:ascii="Century Gothic" w:hAnsi="Century Gothic"/>
          <w:b/>
          <w:u w:val="single"/>
        </w:rPr>
      </w:pPr>
      <w:r w:rsidRPr="008B0F1D">
        <w:rPr>
          <w:rFonts w:ascii="Century Gothic" w:hAnsi="Century Gothic"/>
          <w:b/>
          <w:u w:val="single"/>
        </w:rPr>
        <w:t>Project Activities</w:t>
      </w:r>
      <w:r w:rsidR="00BE4571" w:rsidRPr="008B0F1D">
        <w:rPr>
          <w:rFonts w:ascii="Century Gothic" w:hAnsi="Century Gothic"/>
          <w:b/>
          <w:u w:val="single"/>
        </w:rPr>
        <w:t xml:space="preserve"> </w:t>
      </w:r>
    </w:p>
    <w:p w:rsidR="00093F42" w:rsidRDefault="00093F42" w:rsidP="00093F42">
      <w:pPr>
        <w:autoSpaceDE w:val="0"/>
        <w:autoSpaceDN w:val="0"/>
        <w:adjustRightInd w:val="0"/>
        <w:spacing w:after="0" w:line="240" w:lineRule="auto"/>
        <w:rPr>
          <w:rFonts w:ascii="Century Gothic" w:hAnsi="Century Gothic"/>
        </w:rPr>
      </w:pPr>
      <w:r w:rsidRPr="008B0F1D">
        <w:rPr>
          <w:rFonts w:ascii="Century Gothic" w:hAnsi="Century Gothic"/>
        </w:rPr>
        <w:t xml:space="preserve">During the grant period we will identify key LGBT partners to engage in dialogue to promote better understanding and mutual interests.  We will explore national and local partners to work together </w:t>
      </w:r>
      <w:proofErr w:type="spellStart"/>
      <w:r w:rsidRPr="008B0F1D">
        <w:rPr>
          <w:rFonts w:ascii="Century Gothic" w:hAnsi="Century Gothic"/>
        </w:rPr>
        <w:t>intersectionally</w:t>
      </w:r>
      <w:proofErr w:type="spellEnd"/>
      <w:r w:rsidRPr="008B0F1D">
        <w:rPr>
          <w:rFonts w:ascii="Century Gothic" w:hAnsi="Century Gothic"/>
        </w:rPr>
        <w:t xml:space="preserve"> on policy issues and to gain beneficial insights into each other’s mission, values, goals and framework within the social justice movement.   </w:t>
      </w:r>
      <w:r>
        <w:rPr>
          <w:rFonts w:ascii="Century Gothic" w:hAnsi="Century Gothic"/>
        </w:rPr>
        <w:t>Many of our initial contacts may be by phone and email as basic, introductory meetings.  Over time we will build upon these relationships to develop stronger ties and to collaborate together on specific projects.</w:t>
      </w:r>
    </w:p>
    <w:p w:rsidR="00093F42" w:rsidRDefault="00093F42" w:rsidP="00093F42">
      <w:pPr>
        <w:autoSpaceDE w:val="0"/>
        <w:autoSpaceDN w:val="0"/>
        <w:adjustRightInd w:val="0"/>
        <w:spacing w:after="0" w:line="240" w:lineRule="auto"/>
        <w:rPr>
          <w:rFonts w:ascii="Century Gothic" w:hAnsi="Century Gothic"/>
        </w:rPr>
      </w:pPr>
    </w:p>
    <w:p w:rsidR="00093F42" w:rsidRPr="008B0F1D" w:rsidRDefault="00093F42" w:rsidP="00093F42">
      <w:pPr>
        <w:autoSpaceDE w:val="0"/>
        <w:autoSpaceDN w:val="0"/>
        <w:adjustRightInd w:val="0"/>
        <w:spacing w:after="0" w:line="240" w:lineRule="auto"/>
        <w:rPr>
          <w:rFonts w:ascii="Century Gothic" w:hAnsi="Century Gothic"/>
        </w:rPr>
      </w:pPr>
      <w:r w:rsidRPr="008B0F1D">
        <w:rPr>
          <w:rFonts w:ascii="Century Gothic" w:hAnsi="Century Gothic"/>
        </w:rPr>
        <w:t xml:space="preserve">For example, we may partner with the National Gay and Lesbian Task Force, a group that joined us in signing a letter to Congressman Nadler in support for the Housing Opportunities Made Equal (HOME) Act.  This letter demonstrates a clear example of </w:t>
      </w:r>
      <w:r w:rsidRPr="008B0F1D">
        <w:rPr>
          <w:rFonts w:ascii="Century Gothic" w:hAnsi="Century Gothic"/>
        </w:rPr>
        <w:lastRenderedPageBreak/>
        <w:t xml:space="preserve">multiple civil rights groups coming together to advocate against discrimination in the federal Fair Housing Act.   </w:t>
      </w:r>
    </w:p>
    <w:p w:rsidR="007342D3" w:rsidRDefault="007342D3" w:rsidP="008B0F1D">
      <w:pPr>
        <w:autoSpaceDE w:val="0"/>
        <w:autoSpaceDN w:val="0"/>
        <w:adjustRightInd w:val="0"/>
        <w:spacing w:after="0" w:line="240" w:lineRule="auto"/>
        <w:rPr>
          <w:rFonts w:ascii="Century Gothic" w:hAnsi="Century Gothic"/>
        </w:rPr>
      </w:pPr>
    </w:p>
    <w:p w:rsidR="007342D3" w:rsidRDefault="007342D3" w:rsidP="008B0F1D">
      <w:pPr>
        <w:autoSpaceDE w:val="0"/>
        <w:autoSpaceDN w:val="0"/>
        <w:adjustRightInd w:val="0"/>
        <w:spacing w:after="0" w:line="240" w:lineRule="auto"/>
        <w:rPr>
          <w:rFonts w:ascii="Century Gothic" w:hAnsi="Century Gothic"/>
          <w:b/>
          <w:sz w:val="20"/>
          <w:szCs w:val="20"/>
        </w:rPr>
      </w:pPr>
      <w:r w:rsidRPr="008B0F1D">
        <w:rPr>
          <w:rFonts w:ascii="Century Gothic" w:hAnsi="Century Gothic"/>
          <w:b/>
          <w:sz w:val="20"/>
          <w:szCs w:val="20"/>
        </w:rPr>
        <w:t>Research and Fellows</w:t>
      </w:r>
    </w:p>
    <w:p w:rsidR="006876E3" w:rsidRPr="008B0F1D" w:rsidRDefault="006876E3" w:rsidP="008B0F1D">
      <w:pPr>
        <w:autoSpaceDE w:val="0"/>
        <w:autoSpaceDN w:val="0"/>
        <w:adjustRightInd w:val="0"/>
        <w:spacing w:after="0" w:line="240" w:lineRule="auto"/>
        <w:rPr>
          <w:rFonts w:ascii="Century Gothic" w:hAnsi="Century Gothic"/>
          <w:b/>
          <w:sz w:val="20"/>
          <w:szCs w:val="20"/>
        </w:rPr>
      </w:pPr>
    </w:p>
    <w:p w:rsidR="001210DC" w:rsidRPr="008B0F1D" w:rsidRDefault="00964A42" w:rsidP="008B0F1D">
      <w:pPr>
        <w:autoSpaceDE w:val="0"/>
        <w:autoSpaceDN w:val="0"/>
        <w:adjustRightInd w:val="0"/>
        <w:spacing w:after="0" w:line="240" w:lineRule="auto"/>
        <w:rPr>
          <w:rFonts w:ascii="Century Gothic" w:hAnsi="Century Gothic"/>
        </w:rPr>
      </w:pPr>
      <w:r w:rsidRPr="008B0F1D">
        <w:rPr>
          <w:rFonts w:ascii="Century Gothic" w:hAnsi="Century Gothic"/>
        </w:rPr>
        <w:t>With a focus on jobs</w:t>
      </w:r>
      <w:r w:rsidR="00093F42">
        <w:rPr>
          <w:rFonts w:ascii="Century Gothic" w:hAnsi="Century Gothic"/>
        </w:rPr>
        <w:t xml:space="preserve"> in 2011</w:t>
      </w:r>
      <w:r w:rsidRPr="008B0F1D">
        <w:rPr>
          <w:rFonts w:ascii="Century Gothic" w:hAnsi="Century Gothic"/>
        </w:rPr>
        <w:t xml:space="preserve">, we will continue to produce our Monthly Employment Report, which summarizes statistics from the Bureau of Labor Statistics’ monthly release of the employment situation.  Although BLS does not produce statistics for LGBT workers, the information is broken down by race, ethnicity and gender.  We will share this information on labor market experiences and current trends with identified </w:t>
      </w:r>
      <w:r w:rsidR="00093F42">
        <w:rPr>
          <w:rFonts w:ascii="Century Gothic" w:hAnsi="Century Gothic"/>
        </w:rPr>
        <w:t xml:space="preserve">LGBT </w:t>
      </w:r>
      <w:r w:rsidRPr="008B0F1D">
        <w:rPr>
          <w:rFonts w:ascii="Century Gothic" w:hAnsi="Century Gothic"/>
        </w:rPr>
        <w:t xml:space="preserve">partners and the NUL movement. </w:t>
      </w:r>
      <w:r w:rsidR="00413B09" w:rsidRPr="008B0F1D">
        <w:rPr>
          <w:rFonts w:ascii="Century Gothic" w:hAnsi="Century Gothic"/>
        </w:rPr>
        <w:t xml:space="preserve">  Our research work will also generate useful reports such as </w:t>
      </w:r>
      <w:r w:rsidR="00413B09" w:rsidRPr="008B0F1D">
        <w:rPr>
          <w:rFonts w:ascii="Century Gothic" w:hAnsi="Century Gothic"/>
          <w:i/>
        </w:rPr>
        <w:t>Achieving Fairness and Efficiency in Unemployment Insurance</w:t>
      </w:r>
      <w:r w:rsidR="00413B09" w:rsidRPr="008B0F1D">
        <w:rPr>
          <w:rFonts w:ascii="Century Gothic" w:hAnsi="Century Gothic"/>
        </w:rPr>
        <w:t xml:space="preserve"> (June 2010) and </w:t>
      </w:r>
      <w:r w:rsidR="00413B09" w:rsidRPr="008B0F1D">
        <w:rPr>
          <w:rFonts w:ascii="Century Gothic" w:hAnsi="Century Gothic"/>
          <w:i/>
        </w:rPr>
        <w:t>Untangling the Budget Deficit: Jobs Surge Can Reduce the Budget Deficit by $310 billion</w:t>
      </w:r>
      <w:r w:rsidR="00413B09" w:rsidRPr="008B0F1D">
        <w:rPr>
          <w:rFonts w:ascii="Century Gothic" w:hAnsi="Century Gothic"/>
        </w:rPr>
        <w:t xml:space="preserve"> (June 2010).  These reports </w:t>
      </w:r>
      <w:r w:rsidR="000A1E77" w:rsidRPr="008B0F1D">
        <w:rPr>
          <w:rFonts w:ascii="Century Gothic" w:hAnsi="Century Gothic"/>
        </w:rPr>
        <w:t xml:space="preserve">discuss </w:t>
      </w:r>
      <w:r w:rsidR="00093F42">
        <w:rPr>
          <w:rFonts w:ascii="Century Gothic" w:hAnsi="Century Gothic"/>
        </w:rPr>
        <w:t>some of t</w:t>
      </w:r>
      <w:r w:rsidR="000A1E77" w:rsidRPr="008B0F1D">
        <w:rPr>
          <w:rFonts w:ascii="Century Gothic" w:hAnsi="Century Gothic"/>
        </w:rPr>
        <w:t xml:space="preserve">he </w:t>
      </w:r>
      <w:r w:rsidR="00093F42">
        <w:rPr>
          <w:rFonts w:ascii="Century Gothic" w:hAnsi="Century Gothic"/>
        </w:rPr>
        <w:t xml:space="preserve">major </w:t>
      </w:r>
      <w:r w:rsidR="000A1E77" w:rsidRPr="008B0F1D">
        <w:rPr>
          <w:rFonts w:ascii="Century Gothic" w:hAnsi="Century Gothic"/>
        </w:rPr>
        <w:t>impact</w:t>
      </w:r>
      <w:r w:rsidR="00093F42">
        <w:rPr>
          <w:rFonts w:ascii="Century Gothic" w:hAnsi="Century Gothic"/>
        </w:rPr>
        <w:t>s</w:t>
      </w:r>
      <w:r w:rsidR="000A1E77" w:rsidRPr="008B0F1D">
        <w:rPr>
          <w:rFonts w:ascii="Century Gothic" w:hAnsi="Century Gothic"/>
        </w:rPr>
        <w:t xml:space="preserve"> of the recession</w:t>
      </w:r>
      <w:r w:rsidR="00093F42">
        <w:rPr>
          <w:rFonts w:ascii="Century Gothic" w:hAnsi="Century Gothic"/>
        </w:rPr>
        <w:t>: the</w:t>
      </w:r>
      <w:r w:rsidR="000A1E77" w:rsidRPr="008B0F1D">
        <w:rPr>
          <w:rFonts w:ascii="Century Gothic" w:hAnsi="Century Gothic"/>
        </w:rPr>
        <w:t xml:space="preserve"> unprecedented collapse in tax revenues, the extraordinary rise in spending, and the unfair implementation of and restrictions on unemployment insurance.  </w:t>
      </w:r>
    </w:p>
    <w:p w:rsidR="00964A42" w:rsidRPr="008B0F1D" w:rsidRDefault="00964A42" w:rsidP="008B0F1D">
      <w:pPr>
        <w:autoSpaceDE w:val="0"/>
        <w:autoSpaceDN w:val="0"/>
        <w:adjustRightInd w:val="0"/>
        <w:spacing w:after="0" w:line="240" w:lineRule="auto"/>
        <w:rPr>
          <w:rFonts w:ascii="Century Gothic" w:hAnsi="Century Gothic"/>
        </w:rPr>
      </w:pPr>
    </w:p>
    <w:p w:rsidR="007342D3" w:rsidRPr="008B0F1D" w:rsidRDefault="000A1E77" w:rsidP="008B0F1D">
      <w:pPr>
        <w:autoSpaceDE w:val="0"/>
        <w:autoSpaceDN w:val="0"/>
        <w:adjustRightInd w:val="0"/>
        <w:spacing w:after="0" w:line="240" w:lineRule="auto"/>
        <w:rPr>
          <w:rFonts w:ascii="Century Gothic" w:hAnsi="Century Gothic"/>
        </w:rPr>
      </w:pPr>
      <w:r w:rsidRPr="008B0F1D">
        <w:rPr>
          <w:rFonts w:ascii="Century Gothic" w:hAnsi="Century Gothic"/>
        </w:rPr>
        <w:t xml:space="preserve">NULPI’s research </w:t>
      </w:r>
      <w:r w:rsidR="00956CD4" w:rsidRPr="008B0F1D">
        <w:rPr>
          <w:rFonts w:ascii="Century Gothic" w:hAnsi="Century Gothic"/>
        </w:rPr>
        <w:t>provides</w:t>
      </w:r>
      <w:r w:rsidRPr="008B0F1D">
        <w:rPr>
          <w:rFonts w:ascii="Century Gothic" w:hAnsi="Century Gothic"/>
        </w:rPr>
        <w:t xml:space="preserve"> critical evidence that helps drive policy recommendations and systemic change.  Our ongoing research activities </w:t>
      </w:r>
      <w:r w:rsidR="007342D3" w:rsidRPr="008B0F1D">
        <w:rPr>
          <w:rFonts w:ascii="Century Gothic" w:hAnsi="Century Gothic"/>
        </w:rPr>
        <w:t xml:space="preserve">for economic issues </w:t>
      </w:r>
      <w:r w:rsidRPr="008B0F1D">
        <w:rPr>
          <w:rFonts w:ascii="Century Gothic" w:hAnsi="Century Gothic"/>
        </w:rPr>
        <w:t xml:space="preserve">will take on different nuances as we utilize an LGBT racial justice lens.  </w:t>
      </w:r>
      <w:r w:rsidR="007342D3" w:rsidRPr="008B0F1D">
        <w:rPr>
          <w:rFonts w:ascii="Century Gothic" w:hAnsi="Century Gothic"/>
        </w:rPr>
        <w:t xml:space="preserve">To help us conduct research and offer a critical LGBT lens, we will seek to recruit research fellows for a new Fellowship Program. </w:t>
      </w:r>
      <w:r w:rsidR="00093F42">
        <w:rPr>
          <w:rFonts w:ascii="Century Gothic" w:hAnsi="Century Gothic"/>
        </w:rPr>
        <w:t xml:space="preserve"> </w:t>
      </w:r>
      <w:r w:rsidR="007342D3" w:rsidRPr="008B0F1D">
        <w:rPr>
          <w:rFonts w:ascii="Century Gothic" w:hAnsi="Century Gothic" w:cs="Times New Roman"/>
          <w:bCs/>
          <w:color w:val="000000"/>
        </w:rPr>
        <w:t xml:space="preserve">With the goal of building a pipeline of talented policy experts, we will launch a new fellowship program and recruit recent doctoral graduates for our research work, as well as to intern on Capitol Hill.  </w:t>
      </w:r>
      <w:r w:rsidR="00093F42">
        <w:rPr>
          <w:rFonts w:ascii="Century Gothic" w:hAnsi="Century Gothic" w:cs="Times New Roman"/>
          <w:bCs/>
          <w:color w:val="000000"/>
        </w:rPr>
        <w:t xml:space="preserve">Our recruitment will </w:t>
      </w:r>
      <w:r w:rsidR="00B9757A">
        <w:rPr>
          <w:rFonts w:ascii="Century Gothic" w:hAnsi="Century Gothic" w:cs="Times New Roman"/>
          <w:bCs/>
          <w:color w:val="000000"/>
        </w:rPr>
        <w:t>target</w:t>
      </w:r>
      <w:r w:rsidR="00093F42">
        <w:rPr>
          <w:rFonts w:ascii="Century Gothic" w:hAnsi="Century Gothic" w:cs="Times New Roman"/>
          <w:bCs/>
          <w:color w:val="000000"/>
        </w:rPr>
        <w:t xml:space="preserve"> </w:t>
      </w:r>
      <w:r w:rsidR="00B9757A">
        <w:rPr>
          <w:rFonts w:ascii="Century Gothic" w:hAnsi="Century Gothic" w:cs="Times New Roman"/>
          <w:bCs/>
          <w:color w:val="000000"/>
        </w:rPr>
        <w:t xml:space="preserve">talented LGBT people of color. </w:t>
      </w:r>
      <w:r w:rsidR="007342D3" w:rsidRPr="008B0F1D">
        <w:rPr>
          <w:rFonts w:ascii="Century Gothic" w:hAnsi="Century Gothic" w:cs="Times New Roman"/>
          <w:bCs/>
          <w:color w:val="000000"/>
        </w:rPr>
        <w:t xml:space="preserve"> The fellowship program aims to support, strengthen and nurture future policy leaders who will serve nonprofits, including foundations.  Fellows will gain insight into a wide range of economic and social issues that impact underserved urban communities.  They will learn about innovative programs, policies and strategies to restore lives and revitalize communities and our nation.  </w:t>
      </w:r>
    </w:p>
    <w:p w:rsidR="00B9757A" w:rsidRDefault="00B9757A" w:rsidP="008B0F1D">
      <w:pPr>
        <w:autoSpaceDE w:val="0"/>
        <w:autoSpaceDN w:val="0"/>
        <w:adjustRightInd w:val="0"/>
        <w:spacing w:after="0" w:line="240" w:lineRule="auto"/>
        <w:rPr>
          <w:rFonts w:ascii="Century Gothic" w:hAnsi="Century Gothic"/>
          <w:b/>
          <w:sz w:val="20"/>
          <w:szCs w:val="20"/>
        </w:rPr>
      </w:pPr>
    </w:p>
    <w:p w:rsidR="007342D3" w:rsidRDefault="007342D3" w:rsidP="008B0F1D">
      <w:pPr>
        <w:autoSpaceDE w:val="0"/>
        <w:autoSpaceDN w:val="0"/>
        <w:adjustRightInd w:val="0"/>
        <w:spacing w:after="0" w:line="240" w:lineRule="auto"/>
        <w:rPr>
          <w:rFonts w:ascii="Century Gothic" w:hAnsi="Century Gothic"/>
          <w:b/>
          <w:sz w:val="20"/>
          <w:szCs w:val="20"/>
        </w:rPr>
      </w:pPr>
      <w:r w:rsidRPr="008B0F1D">
        <w:rPr>
          <w:rFonts w:ascii="Century Gothic" w:hAnsi="Century Gothic"/>
          <w:b/>
          <w:sz w:val="20"/>
          <w:szCs w:val="20"/>
        </w:rPr>
        <w:t>Advocacy Issues</w:t>
      </w:r>
    </w:p>
    <w:p w:rsidR="006876E3" w:rsidRPr="008B0F1D" w:rsidRDefault="006876E3" w:rsidP="008B0F1D">
      <w:pPr>
        <w:autoSpaceDE w:val="0"/>
        <w:autoSpaceDN w:val="0"/>
        <w:adjustRightInd w:val="0"/>
        <w:spacing w:after="0" w:line="240" w:lineRule="auto"/>
        <w:rPr>
          <w:rFonts w:ascii="Century Gothic" w:hAnsi="Century Gothic"/>
          <w:b/>
          <w:sz w:val="20"/>
          <w:szCs w:val="20"/>
        </w:rPr>
      </w:pPr>
    </w:p>
    <w:p w:rsidR="001D2BE5" w:rsidRDefault="001D2BE5" w:rsidP="008B0F1D">
      <w:pPr>
        <w:autoSpaceDE w:val="0"/>
        <w:autoSpaceDN w:val="0"/>
        <w:adjustRightInd w:val="0"/>
        <w:spacing w:after="0" w:line="240" w:lineRule="auto"/>
        <w:rPr>
          <w:rFonts w:ascii="Century Gothic" w:hAnsi="Century Gothic"/>
        </w:rPr>
      </w:pPr>
      <w:r>
        <w:rPr>
          <w:rFonts w:ascii="Century Gothic" w:hAnsi="Century Gothic"/>
        </w:rPr>
        <w:t>For the past several years, t</w:t>
      </w:r>
      <w:r w:rsidRPr="000A4636">
        <w:rPr>
          <w:rFonts w:ascii="Century Gothic" w:hAnsi="Century Gothic"/>
        </w:rPr>
        <w:t xml:space="preserve">he NUL has advocated for </w:t>
      </w:r>
      <w:r>
        <w:rPr>
          <w:rFonts w:ascii="Century Gothic" w:hAnsi="Century Gothic"/>
        </w:rPr>
        <w:t xml:space="preserve">effective </w:t>
      </w:r>
      <w:r w:rsidRPr="000A4636">
        <w:rPr>
          <w:rFonts w:ascii="Century Gothic" w:hAnsi="Century Gothic"/>
        </w:rPr>
        <w:t>polices to help create jobs</w:t>
      </w:r>
      <w:r>
        <w:rPr>
          <w:rFonts w:ascii="Century Gothic" w:hAnsi="Century Gothic"/>
        </w:rPr>
        <w:t xml:space="preserve"> for low-income workers, confront the foreclosure crisis, promote asset building and close the racial wealth gap</w:t>
      </w:r>
      <w:r w:rsidRPr="000A4636">
        <w:rPr>
          <w:rFonts w:ascii="Century Gothic" w:hAnsi="Century Gothic"/>
        </w:rPr>
        <w:t xml:space="preserve">.  </w:t>
      </w:r>
    </w:p>
    <w:p w:rsidR="001D2BE5" w:rsidRDefault="001D2BE5" w:rsidP="008B0F1D">
      <w:pPr>
        <w:autoSpaceDE w:val="0"/>
        <w:autoSpaceDN w:val="0"/>
        <w:adjustRightInd w:val="0"/>
        <w:spacing w:after="0" w:line="240" w:lineRule="auto"/>
        <w:rPr>
          <w:rFonts w:ascii="Century Gothic" w:hAnsi="Century Gothic"/>
        </w:rPr>
      </w:pPr>
    </w:p>
    <w:p w:rsidR="007020C3" w:rsidRDefault="001D2BE5" w:rsidP="007020C3">
      <w:pPr>
        <w:spacing w:line="240" w:lineRule="auto"/>
        <w:rPr>
          <w:rFonts w:ascii="Century Gothic" w:hAnsi="Century Gothic"/>
        </w:rPr>
      </w:pPr>
      <w:r>
        <w:rPr>
          <w:rFonts w:ascii="Century Gothic" w:hAnsi="Century Gothic" w:cs="Arial"/>
        </w:rPr>
        <w:t>With grant support, we</w:t>
      </w:r>
      <w:r w:rsidRPr="00097A3C">
        <w:rPr>
          <w:rFonts w:ascii="Century Gothic" w:hAnsi="Century Gothic" w:cs="Arial"/>
        </w:rPr>
        <w:t xml:space="preserve"> will continue to analyze and assess the Local Jobs for America Act (H.R. 4812), the recently passed Small Business Jobs and Credit Act of 2010, and the Wall Street Reform and Consumer Protection Act of 2010, particularly the Consumer Financial Protection Bureau.  </w:t>
      </w:r>
      <w:r w:rsidR="007020C3" w:rsidRPr="000A4636">
        <w:rPr>
          <w:rFonts w:ascii="Century Gothic" w:hAnsi="Century Gothic"/>
        </w:rPr>
        <w:t xml:space="preserve">Communities of color have been disproportionately affected by the financial crisis, and stand to gain the most from provisions like the newly-created Consumer Financial Protection Bureau and the additional investments in the Neighborhood Stabilization Program. The creation of the Office of Minority and Women Inclusion will </w:t>
      </w:r>
      <w:r w:rsidR="007020C3">
        <w:rPr>
          <w:rFonts w:ascii="Century Gothic" w:hAnsi="Century Gothic"/>
        </w:rPr>
        <w:t xml:space="preserve">help </w:t>
      </w:r>
      <w:r w:rsidR="007020C3" w:rsidRPr="000A4636">
        <w:rPr>
          <w:rFonts w:ascii="Century Gothic" w:hAnsi="Century Gothic"/>
        </w:rPr>
        <w:t>address the need for diversity in the workforce of regulators and in contracting.</w:t>
      </w:r>
      <w:r w:rsidR="007020C3">
        <w:rPr>
          <w:rFonts w:ascii="Century Gothic" w:hAnsi="Century Gothic"/>
        </w:rPr>
        <w:t xml:space="preserve">  </w:t>
      </w:r>
    </w:p>
    <w:p w:rsidR="007020C3" w:rsidRPr="00E86DF2" w:rsidRDefault="007020C3" w:rsidP="00E86DF2">
      <w:pPr>
        <w:pStyle w:val="HTMLPreformatted"/>
        <w:rPr>
          <w:rFonts w:ascii="Century Gothic" w:hAnsi="Century Gothic"/>
          <w:sz w:val="22"/>
          <w:szCs w:val="22"/>
        </w:rPr>
      </w:pPr>
      <w:r w:rsidRPr="007020C3">
        <w:rPr>
          <w:rFonts w:ascii="Century Gothic" w:hAnsi="Century Gothic"/>
          <w:sz w:val="22"/>
          <w:szCs w:val="22"/>
        </w:rPr>
        <w:t>One key piece of legislation, we will be analyzing and making recommendations upon is the reauthorization of the Workforce Investment Act</w:t>
      </w:r>
      <w:r w:rsidR="00E86DF2">
        <w:rPr>
          <w:rFonts w:ascii="Century Gothic" w:hAnsi="Century Gothic"/>
          <w:sz w:val="22"/>
          <w:szCs w:val="22"/>
        </w:rPr>
        <w:t xml:space="preserve"> (WIA)</w:t>
      </w:r>
      <w:r w:rsidRPr="007020C3">
        <w:rPr>
          <w:rFonts w:ascii="Century Gothic" w:hAnsi="Century Gothic"/>
          <w:sz w:val="22"/>
          <w:szCs w:val="22"/>
        </w:rPr>
        <w:t xml:space="preserve">.  In 1998, WIA was designed </w:t>
      </w:r>
      <w:r w:rsidRPr="007020C3">
        <w:rPr>
          <w:rFonts w:ascii="Century Gothic" w:hAnsi="Century Gothic"/>
          <w:sz w:val="22"/>
          <w:szCs w:val="22"/>
        </w:rPr>
        <w:lastRenderedPageBreak/>
        <w:t>to consolidate, coordinate, and improve employment, training, literacy</w:t>
      </w:r>
      <w:r w:rsidRPr="008B0F1D">
        <w:rPr>
          <w:rFonts w:ascii="Century Gothic" w:hAnsi="Century Gothic"/>
          <w:sz w:val="22"/>
          <w:szCs w:val="22"/>
        </w:rPr>
        <w:t xml:space="preserve">, and vocational rehabilitation programs, with the goals of improving the quality of the workforce, reducing welfare dependency, and enhancing the productivity and competitiveness of the United States. </w:t>
      </w:r>
      <w:r w:rsidR="00E86DF2">
        <w:rPr>
          <w:rFonts w:ascii="Century Gothic" w:hAnsi="Century Gothic"/>
          <w:sz w:val="22"/>
          <w:szCs w:val="22"/>
        </w:rPr>
        <w:t xml:space="preserve"> </w:t>
      </w:r>
      <w:r w:rsidRPr="00E86DF2">
        <w:rPr>
          <w:rFonts w:ascii="Century Gothic" w:hAnsi="Century Gothic"/>
          <w:sz w:val="22"/>
          <w:szCs w:val="22"/>
        </w:rPr>
        <w:t xml:space="preserve">Although the legislative language of WIA offered the hope of positive employment results for everyone, it has failed in practice to adequately serve minorities and has led to de facto racism.  The Office of Management and Budget has plans to improve the existing program.  We will assess its activities on areas of improvement that include: </w:t>
      </w:r>
    </w:p>
    <w:p w:rsidR="007020C3" w:rsidRPr="008B0F1D" w:rsidRDefault="007020C3" w:rsidP="007020C3">
      <w:pPr>
        <w:pStyle w:val="ListParagraph"/>
        <w:numPr>
          <w:ilvl w:val="0"/>
          <w:numId w:val="5"/>
        </w:numPr>
        <w:spacing w:before="100" w:beforeAutospacing="1" w:after="100" w:afterAutospacing="1" w:line="240" w:lineRule="auto"/>
        <w:rPr>
          <w:rFonts w:ascii="Century Gothic" w:hAnsi="Century Gothic"/>
        </w:rPr>
      </w:pPr>
      <w:r w:rsidRPr="008B0F1D">
        <w:rPr>
          <w:rFonts w:ascii="Century Gothic" w:hAnsi="Century Gothic"/>
        </w:rPr>
        <w:t xml:space="preserve">Working with Congress to reform the Workforce Investment Act. Reforms will consolidate funding for related programs, reduce administrative overhead, </w:t>
      </w:r>
      <w:proofErr w:type="gramStart"/>
      <w:r w:rsidRPr="008B0F1D">
        <w:rPr>
          <w:rFonts w:ascii="Century Gothic" w:hAnsi="Century Gothic"/>
        </w:rPr>
        <w:t>increase</w:t>
      </w:r>
      <w:proofErr w:type="gramEnd"/>
      <w:r w:rsidRPr="008B0F1D">
        <w:rPr>
          <w:rFonts w:ascii="Century Gothic" w:hAnsi="Century Gothic"/>
        </w:rPr>
        <w:t xml:space="preserve"> States' flexibility to tailor services.</w:t>
      </w:r>
    </w:p>
    <w:p w:rsidR="007020C3" w:rsidRPr="008B0F1D" w:rsidRDefault="007020C3" w:rsidP="007020C3">
      <w:pPr>
        <w:numPr>
          <w:ilvl w:val="0"/>
          <w:numId w:val="5"/>
        </w:numPr>
        <w:spacing w:before="100" w:beforeAutospacing="1" w:after="100" w:afterAutospacing="1" w:line="240" w:lineRule="auto"/>
        <w:rPr>
          <w:rFonts w:ascii="Century Gothic" w:hAnsi="Century Gothic"/>
        </w:rPr>
      </w:pPr>
      <w:r w:rsidRPr="008B0F1D">
        <w:rPr>
          <w:rFonts w:ascii="Century Gothic" w:hAnsi="Century Gothic"/>
        </w:rPr>
        <w:t>Adopting efficiency measures that are linked to performance outcomes, account for all costs, and facilitate comparisons across Department of Labor training and employment programs.</w:t>
      </w:r>
    </w:p>
    <w:p w:rsidR="007020C3" w:rsidRDefault="007020C3" w:rsidP="007020C3">
      <w:pPr>
        <w:numPr>
          <w:ilvl w:val="0"/>
          <w:numId w:val="5"/>
        </w:numPr>
        <w:spacing w:before="100" w:beforeAutospacing="1" w:after="100" w:afterAutospacing="1" w:line="240" w:lineRule="auto"/>
        <w:rPr>
          <w:rFonts w:ascii="Century Gothic" w:hAnsi="Century Gothic"/>
        </w:rPr>
      </w:pPr>
      <w:r w:rsidRPr="008B0F1D">
        <w:rPr>
          <w:rFonts w:ascii="Century Gothic" w:hAnsi="Century Gothic"/>
        </w:rPr>
        <w:t xml:space="preserve">Strengthening the quality of youth performance data, specifically supplemental data and administrative records, through data validation. </w:t>
      </w:r>
    </w:p>
    <w:p w:rsidR="00824FE2" w:rsidRDefault="00E86DF2" w:rsidP="00824FE2">
      <w:pPr>
        <w:pStyle w:val="ListParagraph"/>
        <w:spacing w:line="240" w:lineRule="auto"/>
        <w:ind w:left="0"/>
        <w:rPr>
          <w:rFonts w:ascii="Century Gothic" w:hAnsi="Century Gothic"/>
        </w:rPr>
      </w:pPr>
      <w:r w:rsidRPr="00E86DF2">
        <w:rPr>
          <w:rFonts w:ascii="Century Gothic" w:hAnsi="Century Gothic"/>
        </w:rPr>
        <w:t>In 2004, the NUL created the Urban Youth Empowerment Program (UYEP) in partnership with the Department of Labor to demonstrate a comprehensive approach to preparing at-risk youth for the world of work in 27 affiliate sites in 20 states.  UYEP strives to prepare out-of-school and adjudicated youth ages 18-24 for entry into the world of work through a comprehensive set of services such as case management, paid community services, educational upgrades, mentoring, private sector internships, on-the-job training, occupational skills training, personal development and unsubsidized employment.</w:t>
      </w:r>
      <w:r w:rsidR="00824FE2">
        <w:rPr>
          <w:rFonts w:ascii="Century Gothic" w:hAnsi="Century Gothic"/>
        </w:rPr>
        <w:t xml:space="preserve">  This effective program proved instrumental in helping to break the cradle to prison pipeline by offering youth, who had been part of the criminal justice system, a fresh start, with marketable job skills to enter the workforce.  In 2011, we will continue to advocate for federal funding to keep this </w:t>
      </w:r>
      <w:r w:rsidRPr="00E86DF2">
        <w:rPr>
          <w:rFonts w:ascii="Century Gothic" w:hAnsi="Century Gothic"/>
        </w:rPr>
        <w:t xml:space="preserve">model, replicable workforce development program </w:t>
      </w:r>
      <w:r w:rsidR="00824FE2">
        <w:rPr>
          <w:rFonts w:ascii="Century Gothic" w:hAnsi="Century Gothic"/>
        </w:rPr>
        <w:t xml:space="preserve">alive and thriving.  </w:t>
      </w:r>
    </w:p>
    <w:p w:rsidR="00824FE2" w:rsidRDefault="00824FE2" w:rsidP="00824FE2">
      <w:pPr>
        <w:pStyle w:val="ListParagraph"/>
        <w:spacing w:line="240" w:lineRule="auto"/>
        <w:ind w:left="0"/>
        <w:rPr>
          <w:rFonts w:ascii="Century Gothic" w:hAnsi="Century Gothic"/>
        </w:rPr>
      </w:pPr>
    </w:p>
    <w:p w:rsidR="00E86DF2" w:rsidRPr="00E86DF2" w:rsidRDefault="00824FE2" w:rsidP="00824FE2">
      <w:pPr>
        <w:pStyle w:val="ListParagraph"/>
        <w:spacing w:line="240" w:lineRule="auto"/>
        <w:ind w:left="0"/>
        <w:rPr>
          <w:rFonts w:ascii="Century Gothic" w:hAnsi="Century Gothic"/>
        </w:rPr>
      </w:pPr>
      <w:r>
        <w:rPr>
          <w:rFonts w:ascii="Century Gothic" w:hAnsi="Century Gothic"/>
        </w:rPr>
        <w:t xml:space="preserve">UYEP </w:t>
      </w:r>
      <w:r w:rsidR="00E86DF2" w:rsidRPr="00E86DF2">
        <w:rPr>
          <w:rFonts w:ascii="Century Gothic" w:hAnsi="Century Gothic"/>
        </w:rPr>
        <w:t xml:space="preserve">will provide a strong platform from which we can draw statistics, data and first-hand experience to help educate and enlighten the policy community and others with regards to innovative strategies that work for minorities.  From our lessons learned with UYEP and numerous other workforce programs implemented by the NUL and its affiliate network, we will advocate for principles of racial equity within the WIA reauthorization. </w:t>
      </w:r>
    </w:p>
    <w:p w:rsidR="003F7559" w:rsidRPr="000A4636" w:rsidRDefault="003F7559" w:rsidP="003F7559">
      <w:pPr>
        <w:spacing w:before="120" w:after="120" w:line="240" w:lineRule="auto"/>
        <w:rPr>
          <w:rFonts w:ascii="Century Gothic" w:hAnsi="Century Gothic" w:cs="Calibri"/>
        </w:rPr>
      </w:pPr>
      <w:r>
        <w:rPr>
          <w:rFonts w:ascii="Century Gothic" w:hAnsi="Century Gothic" w:cs="Calibri"/>
        </w:rPr>
        <w:t>In 2010, we implemented the work of our Legislative Agenda</w:t>
      </w:r>
      <w:r w:rsidRPr="000A4636">
        <w:rPr>
          <w:rFonts w:ascii="Century Gothic" w:hAnsi="Century Gothic" w:cs="Calibri"/>
        </w:rPr>
        <w:t xml:space="preserve"> through coalition </w:t>
      </w:r>
      <w:r>
        <w:rPr>
          <w:rFonts w:ascii="Century Gothic" w:hAnsi="Century Gothic" w:cs="Calibri"/>
        </w:rPr>
        <w:t>activities</w:t>
      </w:r>
      <w:r w:rsidRPr="000A4636">
        <w:rPr>
          <w:rFonts w:ascii="Century Gothic" w:hAnsi="Century Gothic" w:cs="Calibri"/>
        </w:rPr>
        <w:t xml:space="preserve">, outreach to Hill and Administration staff, sign-on of various letters and bills, developing grassroots “action alerts” through I </w:t>
      </w:r>
      <w:r>
        <w:rPr>
          <w:rFonts w:ascii="Century Gothic" w:hAnsi="Century Gothic" w:cs="Calibri"/>
        </w:rPr>
        <w:t>AM EMPOWERED.com, policy analyse</w:t>
      </w:r>
      <w:r w:rsidRPr="000A4636">
        <w:rPr>
          <w:rFonts w:ascii="Century Gothic" w:hAnsi="Century Gothic" w:cs="Calibri"/>
        </w:rPr>
        <w:t xml:space="preserve">s, and the offering of Congressional testimony. </w:t>
      </w:r>
      <w:r>
        <w:rPr>
          <w:rFonts w:ascii="Century Gothic" w:hAnsi="Century Gothic" w:cs="Calibri"/>
        </w:rPr>
        <w:t xml:space="preserve"> In 2011, we will continue to focus on issues of economic recovery at the legislative level. </w:t>
      </w:r>
    </w:p>
    <w:p w:rsidR="003F7559" w:rsidRPr="003F7559" w:rsidRDefault="003F7559" w:rsidP="003F7559">
      <w:pPr>
        <w:spacing w:before="120" w:after="120" w:line="240" w:lineRule="auto"/>
        <w:rPr>
          <w:rFonts w:ascii="Century Gothic" w:hAnsi="Century Gothic" w:cs="Calibri"/>
        </w:rPr>
      </w:pPr>
      <w:r w:rsidRPr="003F7559">
        <w:rPr>
          <w:rFonts w:ascii="Century Gothic" w:hAnsi="Century Gothic" w:cs="Calibri"/>
        </w:rPr>
        <w:t xml:space="preserve">Next year we will include new LGBT partners to assist our efforts.  In 2010, some of our key </w:t>
      </w:r>
      <w:r>
        <w:rPr>
          <w:rFonts w:ascii="Century Gothic" w:hAnsi="Century Gothic" w:cs="Calibri"/>
        </w:rPr>
        <w:t xml:space="preserve">nonprofit </w:t>
      </w:r>
      <w:r w:rsidRPr="003F7559">
        <w:rPr>
          <w:rFonts w:ascii="Century Gothic" w:hAnsi="Century Gothic" w:cs="Calibri"/>
        </w:rPr>
        <w:t xml:space="preserve">partners included. </w:t>
      </w:r>
    </w:p>
    <w:p w:rsidR="003F7559" w:rsidRPr="000A4636" w:rsidRDefault="003F7559" w:rsidP="003F7559">
      <w:pPr>
        <w:pStyle w:val="ListParagraph"/>
        <w:numPr>
          <w:ilvl w:val="0"/>
          <w:numId w:val="6"/>
        </w:numPr>
        <w:spacing w:before="120" w:after="120" w:line="240" w:lineRule="auto"/>
        <w:rPr>
          <w:rFonts w:ascii="Century Gothic" w:hAnsi="Century Gothic" w:cs="Calibri"/>
        </w:rPr>
      </w:pPr>
      <w:r w:rsidRPr="000A4636">
        <w:rPr>
          <w:rFonts w:ascii="Century Gothic" w:hAnsi="Century Gothic" w:cs="Calibri"/>
        </w:rPr>
        <w:t>Jobs for America Now to coordinate efforts to advance job creation strategies and legislation (particularly Youth Summer Jobs and unemployment insurance)</w:t>
      </w:r>
    </w:p>
    <w:p w:rsidR="003F7559" w:rsidRPr="000A4636" w:rsidRDefault="003F7559" w:rsidP="003F7559">
      <w:pPr>
        <w:pStyle w:val="ListParagraph"/>
        <w:numPr>
          <w:ilvl w:val="0"/>
          <w:numId w:val="6"/>
        </w:numPr>
        <w:spacing w:before="120" w:after="120" w:line="240" w:lineRule="auto"/>
        <w:rPr>
          <w:rFonts w:ascii="Century Gothic" w:hAnsi="Century Gothic" w:cs="Calibri"/>
        </w:rPr>
      </w:pPr>
      <w:r w:rsidRPr="000A4636">
        <w:rPr>
          <w:rFonts w:ascii="Century Gothic" w:hAnsi="Century Gothic" w:cs="Calibri"/>
        </w:rPr>
        <w:lastRenderedPageBreak/>
        <w:t>The Leadership Conference – Executive Committee, Technology and Economic Taskforces</w:t>
      </w:r>
    </w:p>
    <w:p w:rsidR="003F7559" w:rsidRPr="000A4636" w:rsidRDefault="003F7559" w:rsidP="003F7559">
      <w:pPr>
        <w:pStyle w:val="ListParagraph"/>
        <w:numPr>
          <w:ilvl w:val="0"/>
          <w:numId w:val="6"/>
        </w:numPr>
        <w:spacing w:before="120" w:after="120" w:line="240" w:lineRule="auto"/>
        <w:rPr>
          <w:rFonts w:ascii="Century Gothic" w:hAnsi="Century Gothic" w:cs="Calibri"/>
        </w:rPr>
      </w:pPr>
      <w:r w:rsidRPr="000A4636">
        <w:rPr>
          <w:rFonts w:ascii="Century Gothic" w:hAnsi="Century Gothic" w:cs="Calibri"/>
        </w:rPr>
        <w:t xml:space="preserve">Transportation Equity Caucus – invitation from </w:t>
      </w:r>
      <w:proofErr w:type="spellStart"/>
      <w:r w:rsidRPr="000A4636">
        <w:rPr>
          <w:rFonts w:ascii="Century Gothic" w:hAnsi="Century Gothic" w:cs="Calibri"/>
        </w:rPr>
        <w:t>PolicyLink</w:t>
      </w:r>
      <w:proofErr w:type="spellEnd"/>
      <w:r w:rsidRPr="000A4636">
        <w:rPr>
          <w:rFonts w:ascii="Century Gothic" w:hAnsi="Century Gothic" w:cs="Calibri"/>
        </w:rPr>
        <w:t xml:space="preserve"> to ensure the transportation bill reauthorization benefits underserved communities</w:t>
      </w:r>
    </w:p>
    <w:p w:rsidR="003F7559" w:rsidRPr="000A4636" w:rsidRDefault="003F7559" w:rsidP="003F7559">
      <w:pPr>
        <w:pStyle w:val="ListParagraph"/>
        <w:numPr>
          <w:ilvl w:val="0"/>
          <w:numId w:val="6"/>
        </w:numPr>
        <w:spacing w:before="120" w:after="120" w:line="240" w:lineRule="auto"/>
        <w:rPr>
          <w:rFonts w:ascii="Century Gothic" w:hAnsi="Century Gothic" w:cs="Calibri"/>
        </w:rPr>
      </w:pPr>
      <w:r w:rsidRPr="000A4636">
        <w:rPr>
          <w:rFonts w:ascii="Century Gothic" w:hAnsi="Century Gothic" w:cs="Calibri"/>
        </w:rPr>
        <w:t>Civil Rights Education Coalition – develop response to White House Elementary and Secondary Education Act Reauthorization Blueprint</w:t>
      </w:r>
    </w:p>
    <w:p w:rsidR="003F7559" w:rsidRPr="003F7559" w:rsidRDefault="003F7559" w:rsidP="003F7559">
      <w:pPr>
        <w:spacing w:before="120" w:after="120" w:line="240" w:lineRule="auto"/>
        <w:rPr>
          <w:rFonts w:ascii="Century Gothic" w:hAnsi="Century Gothic" w:cs="Calibri"/>
        </w:rPr>
      </w:pPr>
      <w:r w:rsidRPr="003F7559">
        <w:rPr>
          <w:rFonts w:ascii="Century Gothic" w:hAnsi="Century Gothic" w:cs="Calibri"/>
        </w:rPr>
        <w:t>Our administration partners were:</w:t>
      </w:r>
    </w:p>
    <w:p w:rsidR="003F7559" w:rsidRPr="000A4636" w:rsidRDefault="003F7559" w:rsidP="003F7559">
      <w:pPr>
        <w:pStyle w:val="ListParagraph"/>
        <w:numPr>
          <w:ilvl w:val="0"/>
          <w:numId w:val="7"/>
        </w:numPr>
        <w:spacing w:before="120" w:after="120" w:line="240" w:lineRule="auto"/>
        <w:rPr>
          <w:rFonts w:ascii="Century Gothic" w:hAnsi="Century Gothic" w:cs="Calibri"/>
        </w:rPr>
      </w:pPr>
      <w:r w:rsidRPr="000A4636">
        <w:rPr>
          <w:rFonts w:ascii="Century Gothic" w:hAnsi="Century Gothic" w:cs="Calibri"/>
        </w:rPr>
        <w:t>Debt Reduction Taskforce – President Morial serves with support from NULPI staff</w:t>
      </w:r>
    </w:p>
    <w:p w:rsidR="003F7559" w:rsidRPr="000A4636" w:rsidRDefault="003F7559" w:rsidP="003F7559">
      <w:pPr>
        <w:pStyle w:val="ListParagraph"/>
        <w:numPr>
          <w:ilvl w:val="0"/>
          <w:numId w:val="7"/>
        </w:numPr>
        <w:spacing w:before="120" w:after="120" w:line="240" w:lineRule="auto"/>
        <w:rPr>
          <w:rFonts w:ascii="Century Gothic" w:hAnsi="Century Gothic" w:cs="Calibri"/>
        </w:rPr>
      </w:pPr>
      <w:r w:rsidRPr="000A4636">
        <w:rPr>
          <w:rFonts w:ascii="Century Gothic" w:hAnsi="Century Gothic" w:cs="Calibri"/>
        </w:rPr>
        <w:t>NULPI continues to receive requests to participate in public hearings and closed door meetings and to receive requests for technical assistance from the White House and a number of administrative agencies.</w:t>
      </w:r>
    </w:p>
    <w:p w:rsidR="007342D3" w:rsidRPr="008B0F1D" w:rsidRDefault="00824FE2" w:rsidP="008B0F1D">
      <w:pPr>
        <w:spacing w:line="240" w:lineRule="auto"/>
        <w:rPr>
          <w:rFonts w:ascii="Century Gothic" w:hAnsi="Century Gothic"/>
        </w:rPr>
      </w:pPr>
      <w:r>
        <w:rPr>
          <w:rFonts w:ascii="Century Gothic" w:hAnsi="Century Gothic"/>
        </w:rPr>
        <w:t>NULPI</w:t>
      </w:r>
      <w:r w:rsidR="007342D3" w:rsidRPr="008B0F1D">
        <w:rPr>
          <w:rFonts w:ascii="Century Gothic" w:hAnsi="Century Gothic"/>
        </w:rPr>
        <w:t xml:space="preserve"> is committed to a wide-array of policy activities to educate, inform and engage policy makers and thought leaders on key issues that advance economic empowerment and help to close the racial wealth gap. </w:t>
      </w:r>
      <w:r>
        <w:rPr>
          <w:rFonts w:ascii="Century Gothic" w:hAnsi="Century Gothic"/>
        </w:rPr>
        <w:t xml:space="preserve"> </w:t>
      </w:r>
      <w:r w:rsidR="007342D3" w:rsidRPr="008B0F1D">
        <w:rPr>
          <w:rFonts w:ascii="Century Gothic" w:hAnsi="Century Gothic"/>
        </w:rPr>
        <w:t xml:space="preserve">With funding, we seek to use our experience, political muscle, and inside track to advocate for effective policies that </w:t>
      </w:r>
      <w:r>
        <w:rPr>
          <w:rFonts w:ascii="Century Gothic" w:hAnsi="Century Gothic"/>
        </w:rPr>
        <w:t xml:space="preserve">will advance the racial justice movement and in doing so, the LGBT community. </w:t>
      </w:r>
    </w:p>
    <w:p w:rsidR="00956CD4" w:rsidRDefault="008B0F1D" w:rsidP="008B0F1D">
      <w:pPr>
        <w:autoSpaceDE w:val="0"/>
        <w:autoSpaceDN w:val="0"/>
        <w:adjustRightInd w:val="0"/>
        <w:spacing w:after="0" w:line="240" w:lineRule="auto"/>
        <w:rPr>
          <w:rFonts w:ascii="Century Gothic" w:hAnsi="Century Gothic"/>
          <w:b/>
          <w:sz w:val="20"/>
          <w:szCs w:val="20"/>
        </w:rPr>
      </w:pPr>
      <w:r w:rsidRPr="006876E3">
        <w:rPr>
          <w:rFonts w:ascii="Century Gothic" w:hAnsi="Century Gothic"/>
          <w:b/>
          <w:sz w:val="20"/>
          <w:szCs w:val="20"/>
        </w:rPr>
        <w:t>S</w:t>
      </w:r>
      <w:r w:rsidR="006876E3" w:rsidRPr="006876E3">
        <w:rPr>
          <w:rFonts w:ascii="Century Gothic" w:hAnsi="Century Gothic"/>
          <w:b/>
          <w:sz w:val="20"/>
          <w:szCs w:val="20"/>
        </w:rPr>
        <w:t xml:space="preserve">tate </w:t>
      </w:r>
      <w:r w:rsidRPr="006876E3">
        <w:rPr>
          <w:rFonts w:ascii="Century Gothic" w:hAnsi="Century Gothic"/>
          <w:b/>
          <w:sz w:val="20"/>
          <w:szCs w:val="20"/>
        </w:rPr>
        <w:t>O</w:t>
      </w:r>
      <w:r w:rsidR="006876E3" w:rsidRPr="006876E3">
        <w:rPr>
          <w:rFonts w:ascii="Century Gothic" w:hAnsi="Century Gothic"/>
          <w:b/>
          <w:sz w:val="20"/>
          <w:szCs w:val="20"/>
        </w:rPr>
        <w:t xml:space="preserve">f </w:t>
      </w:r>
      <w:r w:rsidRPr="006876E3">
        <w:rPr>
          <w:rFonts w:ascii="Century Gothic" w:hAnsi="Century Gothic"/>
          <w:b/>
          <w:sz w:val="20"/>
          <w:szCs w:val="20"/>
        </w:rPr>
        <w:t>B</w:t>
      </w:r>
      <w:r w:rsidR="006876E3" w:rsidRPr="006876E3">
        <w:rPr>
          <w:rFonts w:ascii="Century Gothic" w:hAnsi="Century Gothic"/>
          <w:b/>
          <w:sz w:val="20"/>
          <w:szCs w:val="20"/>
        </w:rPr>
        <w:t xml:space="preserve">lack </w:t>
      </w:r>
      <w:r w:rsidRPr="006876E3">
        <w:rPr>
          <w:rFonts w:ascii="Century Gothic" w:hAnsi="Century Gothic"/>
          <w:b/>
          <w:sz w:val="20"/>
          <w:szCs w:val="20"/>
        </w:rPr>
        <w:t>A</w:t>
      </w:r>
      <w:r w:rsidR="006876E3" w:rsidRPr="006876E3">
        <w:rPr>
          <w:rFonts w:ascii="Century Gothic" w:hAnsi="Century Gothic"/>
          <w:b/>
          <w:sz w:val="20"/>
          <w:szCs w:val="20"/>
        </w:rPr>
        <w:t>merica, Economic Recovery Roundtables,</w:t>
      </w:r>
      <w:r w:rsidRPr="006876E3">
        <w:rPr>
          <w:rFonts w:ascii="Century Gothic" w:hAnsi="Century Gothic"/>
          <w:b/>
          <w:sz w:val="20"/>
          <w:szCs w:val="20"/>
        </w:rPr>
        <w:t xml:space="preserve"> and L</w:t>
      </w:r>
      <w:r w:rsidR="006876E3" w:rsidRPr="006876E3">
        <w:rPr>
          <w:rFonts w:ascii="Century Gothic" w:hAnsi="Century Gothic"/>
          <w:b/>
          <w:sz w:val="20"/>
          <w:szCs w:val="20"/>
        </w:rPr>
        <w:t xml:space="preserve">egislative </w:t>
      </w:r>
      <w:r w:rsidRPr="006876E3">
        <w:rPr>
          <w:rFonts w:ascii="Century Gothic" w:hAnsi="Century Gothic"/>
          <w:b/>
          <w:sz w:val="20"/>
          <w:szCs w:val="20"/>
        </w:rPr>
        <w:t>P</w:t>
      </w:r>
      <w:r w:rsidR="006876E3" w:rsidRPr="006876E3">
        <w:rPr>
          <w:rFonts w:ascii="Century Gothic" w:hAnsi="Century Gothic"/>
          <w:b/>
          <w:sz w:val="20"/>
          <w:szCs w:val="20"/>
        </w:rPr>
        <w:t xml:space="preserve">olicy </w:t>
      </w:r>
      <w:r w:rsidRPr="006876E3">
        <w:rPr>
          <w:rFonts w:ascii="Century Gothic" w:hAnsi="Century Gothic"/>
          <w:b/>
          <w:sz w:val="20"/>
          <w:szCs w:val="20"/>
        </w:rPr>
        <w:t>C</w:t>
      </w:r>
      <w:r w:rsidR="006876E3" w:rsidRPr="006876E3">
        <w:rPr>
          <w:rFonts w:ascii="Century Gothic" w:hAnsi="Century Gothic"/>
          <w:b/>
          <w:sz w:val="20"/>
          <w:szCs w:val="20"/>
        </w:rPr>
        <w:t>onference</w:t>
      </w:r>
    </w:p>
    <w:p w:rsidR="006876E3" w:rsidRPr="006876E3" w:rsidRDefault="006876E3" w:rsidP="008B0F1D">
      <w:pPr>
        <w:autoSpaceDE w:val="0"/>
        <w:autoSpaceDN w:val="0"/>
        <w:adjustRightInd w:val="0"/>
        <w:spacing w:after="0" w:line="240" w:lineRule="auto"/>
        <w:rPr>
          <w:rFonts w:ascii="Century Gothic" w:hAnsi="Century Gothic"/>
          <w:b/>
          <w:sz w:val="20"/>
          <w:szCs w:val="20"/>
        </w:rPr>
      </w:pPr>
    </w:p>
    <w:p w:rsidR="006876E3" w:rsidRDefault="003F7559" w:rsidP="006876E3">
      <w:pPr>
        <w:spacing w:line="240" w:lineRule="auto"/>
        <w:rPr>
          <w:rFonts w:ascii="Century Gothic" w:hAnsi="Century Gothic"/>
        </w:rPr>
      </w:pPr>
      <w:r w:rsidRPr="000A4636">
        <w:rPr>
          <w:rFonts w:ascii="Century Gothic" w:hAnsi="Century Gothic"/>
        </w:rPr>
        <w:t xml:space="preserve">Our 2010 State of Black America Report </w:t>
      </w:r>
      <w:r w:rsidR="006876E3">
        <w:rPr>
          <w:rFonts w:ascii="Century Gothic" w:hAnsi="Century Gothic"/>
        </w:rPr>
        <w:t xml:space="preserve">(SOBA) </w:t>
      </w:r>
      <w:r w:rsidRPr="000A4636">
        <w:rPr>
          <w:rFonts w:ascii="Century Gothic" w:hAnsi="Century Gothic"/>
        </w:rPr>
        <w:t>focused a response on the jobs crisis.  In the report, we articulated a 6-point job creation plan</w:t>
      </w:r>
      <w:r>
        <w:rPr>
          <w:rFonts w:ascii="Century Gothic" w:hAnsi="Century Gothic"/>
        </w:rPr>
        <w:t xml:space="preserve"> entitled, </w:t>
      </w:r>
      <w:r w:rsidRPr="00B4103B">
        <w:rPr>
          <w:rFonts w:ascii="Century Gothic" w:hAnsi="Century Gothic" w:cs="Arial"/>
          <w:i/>
        </w:rPr>
        <w:t>Plan for Putting Americans Back to Work</w:t>
      </w:r>
      <w:r w:rsidR="006876E3">
        <w:rPr>
          <w:rFonts w:ascii="Century Gothic" w:hAnsi="Century Gothic" w:cs="Arial"/>
        </w:rPr>
        <w:t xml:space="preserve">.  </w:t>
      </w:r>
      <w:r w:rsidR="006876E3">
        <w:rPr>
          <w:rFonts w:ascii="Century Gothic" w:hAnsi="Century Gothic"/>
        </w:rPr>
        <w:t xml:space="preserve">As with each </w:t>
      </w:r>
      <w:r w:rsidR="00B4103B" w:rsidRPr="00B4103B">
        <w:rPr>
          <w:rFonts w:ascii="Century Gothic" w:hAnsi="Century Gothic"/>
        </w:rPr>
        <w:t>SOBA</w:t>
      </w:r>
      <w:r w:rsidR="006876E3">
        <w:rPr>
          <w:rFonts w:ascii="Century Gothic" w:hAnsi="Century Gothic"/>
        </w:rPr>
        <w:t xml:space="preserve"> report, this year’s </w:t>
      </w:r>
      <w:r w:rsidR="006876E3" w:rsidRPr="00EA0A6A">
        <w:rPr>
          <w:rFonts w:ascii="Century Gothic" w:hAnsi="Century Gothic"/>
        </w:rPr>
        <w:t>include</w:t>
      </w:r>
      <w:r w:rsidR="006876E3">
        <w:rPr>
          <w:rFonts w:ascii="Century Gothic" w:hAnsi="Century Gothic"/>
        </w:rPr>
        <w:t>d,</w:t>
      </w:r>
      <w:r w:rsidR="006876E3" w:rsidRPr="00EA0A6A">
        <w:rPr>
          <w:rFonts w:ascii="Century Gothic" w:hAnsi="Century Gothic"/>
        </w:rPr>
        <w:t xml:space="preserve"> </w:t>
      </w:r>
      <w:r w:rsidR="006876E3">
        <w:rPr>
          <w:rFonts w:ascii="Century Gothic" w:hAnsi="Century Gothic"/>
        </w:rPr>
        <w:t xml:space="preserve">our </w:t>
      </w:r>
      <w:r w:rsidR="006876E3" w:rsidRPr="00EA0A6A">
        <w:rPr>
          <w:rFonts w:ascii="Century Gothic" w:hAnsi="Century Gothic"/>
        </w:rPr>
        <w:t xml:space="preserve">Equality Index, an aggregate measure of the relative status between </w:t>
      </w:r>
      <w:r w:rsidR="006876E3">
        <w:rPr>
          <w:rFonts w:ascii="Century Gothic" w:hAnsi="Century Gothic"/>
        </w:rPr>
        <w:t>B</w:t>
      </w:r>
      <w:r w:rsidR="006876E3" w:rsidRPr="00EA0A6A">
        <w:rPr>
          <w:rFonts w:ascii="Century Gothic" w:hAnsi="Century Gothic"/>
        </w:rPr>
        <w:t xml:space="preserve">lacks and </w:t>
      </w:r>
      <w:r w:rsidR="006876E3">
        <w:rPr>
          <w:rFonts w:ascii="Century Gothic" w:hAnsi="Century Gothic"/>
        </w:rPr>
        <w:t>W</w:t>
      </w:r>
      <w:r w:rsidR="006876E3" w:rsidRPr="00EA0A6A">
        <w:rPr>
          <w:rFonts w:ascii="Century Gothic" w:hAnsi="Century Gothic"/>
        </w:rPr>
        <w:t>hites in America, based upon five sub indices: Economics, Education, Health, Social Justice and Civic Engagement.  The overall 20</w:t>
      </w:r>
      <w:r w:rsidR="006876E3">
        <w:rPr>
          <w:rFonts w:ascii="Century Gothic" w:hAnsi="Century Gothic"/>
        </w:rPr>
        <w:t>10</w:t>
      </w:r>
      <w:r w:rsidR="006876E3" w:rsidRPr="00EA0A6A">
        <w:rPr>
          <w:rFonts w:ascii="Century Gothic" w:hAnsi="Century Gothic"/>
        </w:rPr>
        <w:t xml:space="preserve"> Equality Index </w:t>
      </w:r>
      <w:r w:rsidR="006876E3">
        <w:rPr>
          <w:rFonts w:ascii="Century Gothic" w:hAnsi="Century Gothic"/>
        </w:rPr>
        <w:t xml:space="preserve">for Black-White comparison stands at 71.8%, compared to last year’s index of 71.2%.  </w:t>
      </w:r>
    </w:p>
    <w:p w:rsidR="003F7559" w:rsidRPr="008B0F1D" w:rsidRDefault="006876E3" w:rsidP="003F7559">
      <w:pPr>
        <w:autoSpaceDE w:val="0"/>
        <w:autoSpaceDN w:val="0"/>
        <w:adjustRightInd w:val="0"/>
        <w:spacing w:after="0" w:line="240" w:lineRule="auto"/>
        <w:rPr>
          <w:rFonts w:ascii="Century Gothic" w:hAnsi="Century Gothic"/>
        </w:rPr>
      </w:pPr>
      <w:r>
        <w:rPr>
          <w:rFonts w:ascii="Century Gothic" w:hAnsi="Century Gothic"/>
        </w:rPr>
        <w:t xml:space="preserve">In 2011, we will also focus on the jobs crisis.  Our in-depth essays in SOBA, will examine jobs of the future, including green jobs, and the need to ensure that low-income workers have the training necessary to participate in the new job markets.  Through our partnerships with </w:t>
      </w:r>
      <w:r w:rsidR="00B4103B">
        <w:rPr>
          <w:rFonts w:ascii="Century Gothic" w:hAnsi="Century Gothic"/>
        </w:rPr>
        <w:t xml:space="preserve">LGBT community leaders and organizations, we will have a better understanding of the intersection of job issues on other social justice communities. </w:t>
      </w:r>
    </w:p>
    <w:p w:rsidR="007E1521" w:rsidRDefault="007E1521" w:rsidP="008B0F1D">
      <w:pPr>
        <w:autoSpaceDE w:val="0"/>
        <w:autoSpaceDN w:val="0"/>
        <w:adjustRightInd w:val="0"/>
        <w:spacing w:after="0" w:line="240" w:lineRule="auto"/>
        <w:rPr>
          <w:rFonts w:ascii="Century Gothic" w:eastAsia="Calibri" w:hAnsi="Century Gothic" w:cs="Times New Roman"/>
        </w:rPr>
      </w:pPr>
    </w:p>
    <w:p w:rsidR="003F7559" w:rsidRDefault="003F7559" w:rsidP="003F7559">
      <w:pPr>
        <w:spacing w:after="0" w:line="240" w:lineRule="auto"/>
        <w:rPr>
          <w:rFonts w:ascii="Century Gothic" w:hAnsi="Century Gothic" w:cs="Arial"/>
          <w:bCs/>
        </w:rPr>
      </w:pPr>
      <w:r w:rsidRPr="005847A5">
        <w:rPr>
          <w:rFonts w:ascii="Century Gothic" w:hAnsi="Century Gothic" w:cs="Arial"/>
          <w:bCs/>
        </w:rPr>
        <w:t xml:space="preserve">Each year, the Policy Institute hosts a 2-3 </w:t>
      </w:r>
      <w:proofErr w:type="gramStart"/>
      <w:r w:rsidRPr="005847A5">
        <w:rPr>
          <w:rFonts w:ascii="Century Gothic" w:hAnsi="Century Gothic" w:cs="Arial"/>
          <w:bCs/>
        </w:rPr>
        <w:t>day</w:t>
      </w:r>
      <w:proofErr w:type="gramEnd"/>
      <w:r w:rsidRPr="005847A5">
        <w:rPr>
          <w:rFonts w:ascii="Century Gothic" w:hAnsi="Century Gothic" w:cs="Arial"/>
          <w:bCs/>
        </w:rPr>
        <w:t xml:space="preserve"> Legislative Policy Conference (LPC) in D.C.  The mission of the LPC is to raise the visibility of the Urban League movement on Capitol Hill.  The LPC provides an opportunity to enhance the relationship between local Urban League affiliates and their Congressional delegations. Through face-to-face meetings affiliate and congressional leaders address the most pressing issues impacting urban communities.  Affiliates also receive valuable technical assistance and advocacy training.</w:t>
      </w:r>
    </w:p>
    <w:p w:rsidR="003F7559" w:rsidRPr="005847A5" w:rsidRDefault="003F7559" w:rsidP="003F7559">
      <w:pPr>
        <w:spacing w:after="0" w:line="240" w:lineRule="auto"/>
        <w:rPr>
          <w:rFonts w:ascii="Century Gothic" w:hAnsi="Century Gothic" w:cs="Arial"/>
          <w:bCs/>
        </w:rPr>
      </w:pPr>
    </w:p>
    <w:p w:rsidR="003F7559" w:rsidRPr="005847A5" w:rsidRDefault="003F7559" w:rsidP="003F7559">
      <w:pPr>
        <w:spacing w:line="240" w:lineRule="auto"/>
        <w:rPr>
          <w:rFonts w:ascii="Century Gothic" w:hAnsi="Century Gothic" w:cs="Arial"/>
          <w:bCs/>
        </w:rPr>
      </w:pPr>
      <w:r w:rsidRPr="005847A5">
        <w:rPr>
          <w:rFonts w:ascii="Century Gothic" w:hAnsi="Century Gothic" w:cs="Arial"/>
          <w:bCs/>
        </w:rPr>
        <w:t>During NUL’s 2010 Legislative Policy Conference</w:t>
      </w:r>
      <w:r>
        <w:rPr>
          <w:rFonts w:ascii="Century Gothic" w:hAnsi="Century Gothic" w:cs="Arial"/>
          <w:bCs/>
        </w:rPr>
        <w:t xml:space="preserve"> in March</w:t>
      </w:r>
      <w:r w:rsidRPr="005847A5">
        <w:rPr>
          <w:rFonts w:ascii="Century Gothic" w:hAnsi="Century Gothic" w:cs="Arial"/>
          <w:bCs/>
        </w:rPr>
        <w:t xml:space="preserve">, staff from local Urban League affiliates attended workshops and plenary sessions on a variety of economic empowerment policy issues.  Members from </w:t>
      </w:r>
      <w:proofErr w:type="spellStart"/>
      <w:r w:rsidRPr="005847A5">
        <w:rPr>
          <w:rFonts w:ascii="Century Gothic" w:hAnsi="Century Gothic" w:cs="Arial"/>
          <w:bCs/>
        </w:rPr>
        <w:t>Obama’s</w:t>
      </w:r>
      <w:proofErr w:type="spellEnd"/>
      <w:r w:rsidRPr="005847A5">
        <w:rPr>
          <w:rFonts w:ascii="Century Gothic" w:hAnsi="Century Gothic" w:cs="Arial"/>
          <w:bCs/>
        </w:rPr>
        <w:t xml:space="preserve"> Cabinet spoke at many sessions.  In addition to this, Urban League CEOs and their delegations were briefed on current economic policy related to job creation and financial regulatory reform via the following events:</w:t>
      </w:r>
    </w:p>
    <w:p w:rsidR="003F7559" w:rsidRPr="005847A5" w:rsidRDefault="003F7559" w:rsidP="003F7559">
      <w:pPr>
        <w:numPr>
          <w:ilvl w:val="0"/>
          <w:numId w:val="8"/>
        </w:numPr>
        <w:spacing w:line="240" w:lineRule="auto"/>
        <w:rPr>
          <w:rFonts w:ascii="Century Gothic" w:hAnsi="Century Gothic" w:cs="Arial"/>
          <w:bCs/>
        </w:rPr>
      </w:pPr>
      <w:r w:rsidRPr="00C828B2">
        <w:rPr>
          <w:rFonts w:ascii="Century Gothic" w:hAnsi="Century Gothic" w:cs="Arial"/>
          <w:bCs/>
        </w:rPr>
        <w:lastRenderedPageBreak/>
        <w:t>A Centennial Jobs Symposium</w:t>
      </w:r>
      <w:r w:rsidRPr="005847A5">
        <w:rPr>
          <w:rFonts w:ascii="Century Gothic" w:hAnsi="Century Gothic" w:cs="Arial"/>
          <w:bCs/>
        </w:rPr>
        <w:t xml:space="preserve"> featured members of the Congressional Black Caucus and focused on how the U.S. economy arrived at the present jobs crisis. Members provided their own perspectives on legislative vehicles for creating jobs and stimulating the economy.  The event was attended by NUL affiliate CEOs, legislators and the local policy community (March 23, 2010).</w:t>
      </w:r>
    </w:p>
    <w:p w:rsidR="003F7559" w:rsidRPr="005847A5" w:rsidRDefault="003F7559" w:rsidP="003F7559">
      <w:pPr>
        <w:numPr>
          <w:ilvl w:val="0"/>
          <w:numId w:val="8"/>
        </w:numPr>
        <w:spacing w:line="240" w:lineRule="auto"/>
        <w:rPr>
          <w:rFonts w:ascii="Century Gothic" w:hAnsi="Century Gothic" w:cs="Arial"/>
          <w:bCs/>
        </w:rPr>
      </w:pPr>
      <w:r w:rsidRPr="005847A5">
        <w:rPr>
          <w:rFonts w:ascii="Century Gothic" w:hAnsi="Century Gothic" w:cs="Arial"/>
          <w:bCs/>
        </w:rPr>
        <w:t xml:space="preserve">A panel discussion on </w:t>
      </w:r>
      <w:r w:rsidRPr="00C828B2">
        <w:rPr>
          <w:rFonts w:ascii="Century Gothic" w:hAnsi="Century Gothic" w:cs="Arial"/>
          <w:bCs/>
        </w:rPr>
        <w:t xml:space="preserve">“Financial Regulatory Reform: What it Means to </w:t>
      </w:r>
      <w:proofErr w:type="gramStart"/>
      <w:r w:rsidRPr="00C828B2">
        <w:rPr>
          <w:rFonts w:ascii="Century Gothic" w:hAnsi="Century Gothic" w:cs="Arial"/>
          <w:bCs/>
        </w:rPr>
        <w:t>You</w:t>
      </w:r>
      <w:proofErr w:type="gramEnd"/>
      <w:r w:rsidRPr="00C828B2">
        <w:rPr>
          <w:rFonts w:ascii="Century Gothic" w:hAnsi="Century Gothic" w:cs="Arial"/>
          <w:bCs/>
        </w:rPr>
        <w:t>”</w:t>
      </w:r>
      <w:r w:rsidRPr="005847A5">
        <w:rPr>
          <w:rFonts w:ascii="Century Gothic" w:hAnsi="Century Gothic" w:cs="Arial"/>
          <w:b/>
          <w:bCs/>
        </w:rPr>
        <w:t xml:space="preserve"> </w:t>
      </w:r>
      <w:r w:rsidRPr="005847A5">
        <w:rPr>
          <w:rFonts w:ascii="Century Gothic" w:hAnsi="Century Gothic" w:cs="Arial"/>
          <w:bCs/>
        </w:rPr>
        <w:t>offered insight into the causes and consequences of the financial crisis and how proposed financial regulatory reform will impact communities of color (March 25, 2010).</w:t>
      </w:r>
    </w:p>
    <w:p w:rsidR="008B0F1D" w:rsidRDefault="003F7559" w:rsidP="008B0F1D">
      <w:pPr>
        <w:autoSpaceDE w:val="0"/>
        <w:autoSpaceDN w:val="0"/>
        <w:adjustRightInd w:val="0"/>
        <w:spacing w:after="0" w:line="240" w:lineRule="auto"/>
        <w:rPr>
          <w:rFonts w:ascii="Century Gothic" w:hAnsi="Century Gothic"/>
        </w:rPr>
      </w:pPr>
      <w:r>
        <w:rPr>
          <w:rFonts w:ascii="Century Gothic" w:hAnsi="Century Gothic"/>
        </w:rPr>
        <w:t>Next year, LPC will focus on Jobs for America’s Future.  We will have the opportunity to invite leaders of the LGBT racial justice community to attend the event.</w:t>
      </w:r>
      <w:r w:rsidR="00C828B2">
        <w:rPr>
          <w:rFonts w:ascii="Century Gothic" w:hAnsi="Century Gothic"/>
        </w:rPr>
        <w:t xml:space="preserve">  Another major event that will garner input from LGBT leaders is our new Economic Recovery Roundtable series.  These discussions will discuss our key economic empowerment issues such as job creation, housing and financial services.  </w:t>
      </w:r>
    </w:p>
    <w:p w:rsidR="003F7559" w:rsidRDefault="003F7559" w:rsidP="008B0F1D">
      <w:pPr>
        <w:autoSpaceDE w:val="0"/>
        <w:autoSpaceDN w:val="0"/>
        <w:adjustRightInd w:val="0"/>
        <w:spacing w:after="0" w:line="240" w:lineRule="auto"/>
        <w:rPr>
          <w:rFonts w:ascii="Century Gothic" w:hAnsi="Century Gothic"/>
        </w:rPr>
      </w:pPr>
    </w:p>
    <w:p w:rsidR="00956CD4" w:rsidRPr="008B0F1D" w:rsidRDefault="007342D3" w:rsidP="008B0F1D">
      <w:pPr>
        <w:autoSpaceDE w:val="0"/>
        <w:autoSpaceDN w:val="0"/>
        <w:adjustRightInd w:val="0"/>
        <w:spacing w:after="0" w:line="240" w:lineRule="auto"/>
        <w:rPr>
          <w:rFonts w:ascii="Century Gothic" w:hAnsi="Century Gothic"/>
          <w:b/>
          <w:u w:val="single"/>
        </w:rPr>
      </w:pPr>
      <w:r w:rsidRPr="008B0F1D">
        <w:rPr>
          <w:rFonts w:ascii="Century Gothic" w:hAnsi="Century Gothic"/>
          <w:b/>
          <w:u w:val="single"/>
        </w:rPr>
        <w:t>Communications &amp; M</w:t>
      </w:r>
      <w:r w:rsidR="00A236AD">
        <w:rPr>
          <w:rFonts w:ascii="Century Gothic" w:hAnsi="Century Gothic"/>
          <w:b/>
          <w:u w:val="single"/>
        </w:rPr>
        <w:t>edia</w:t>
      </w:r>
      <w:r w:rsidRPr="008B0F1D">
        <w:rPr>
          <w:rFonts w:ascii="Century Gothic" w:hAnsi="Century Gothic"/>
          <w:b/>
          <w:u w:val="single"/>
        </w:rPr>
        <w:t xml:space="preserve"> Strategies</w:t>
      </w:r>
    </w:p>
    <w:p w:rsidR="008B0F1D" w:rsidRDefault="008B0F1D" w:rsidP="008B0F1D">
      <w:pPr>
        <w:spacing w:line="240" w:lineRule="auto"/>
        <w:rPr>
          <w:rFonts w:ascii="Century Gothic" w:hAnsi="Century Gothic"/>
        </w:rPr>
      </w:pPr>
      <w:r w:rsidRPr="008B0F1D">
        <w:rPr>
          <w:rFonts w:ascii="Century Gothic" w:hAnsi="Century Gothic"/>
        </w:rPr>
        <w:t xml:space="preserve">One of our main communications goals will be to elevate the national discourse regarding the urgent need for </w:t>
      </w:r>
      <w:r w:rsidR="00C828B2">
        <w:rPr>
          <w:rFonts w:ascii="Century Gothic" w:hAnsi="Century Gothic"/>
        </w:rPr>
        <w:t xml:space="preserve">policy reforms that </w:t>
      </w:r>
      <w:r w:rsidR="00ED7937">
        <w:rPr>
          <w:rFonts w:ascii="Century Gothic" w:hAnsi="Century Gothic"/>
        </w:rPr>
        <w:t>benefit low- and moderate-income workers and target job creation in cities where it’s needed most.  This may require that we reframe the debate on tax reform and on the national budget deficit.  To ensure that our research, policy and advocacy work is noticed in the mainstream progressive movement</w:t>
      </w:r>
      <w:r w:rsidR="00A236AD">
        <w:rPr>
          <w:rFonts w:ascii="Century Gothic" w:hAnsi="Century Gothic"/>
        </w:rPr>
        <w:t xml:space="preserve">, we will need to allocate resources to a communications/media staff person.  </w:t>
      </w:r>
    </w:p>
    <w:p w:rsidR="005A2355" w:rsidRPr="008B0F1D" w:rsidRDefault="00A236AD" w:rsidP="005A2355">
      <w:pPr>
        <w:autoSpaceDE w:val="0"/>
        <w:autoSpaceDN w:val="0"/>
        <w:adjustRightInd w:val="0"/>
        <w:spacing w:after="0" w:line="240" w:lineRule="auto"/>
        <w:rPr>
          <w:rFonts w:ascii="Century Gothic" w:hAnsi="Century Gothic"/>
        </w:rPr>
      </w:pPr>
      <w:r>
        <w:rPr>
          <w:rFonts w:ascii="Century Gothic" w:hAnsi="Century Gothic"/>
        </w:rPr>
        <w:t xml:space="preserve">This person will play an important role in publicizing our partnerships with LGBT groups and our effective coalition work.  In addition, we have an opportunity to publicize important data and compelling research to a broad </w:t>
      </w:r>
      <w:r w:rsidR="005A2355">
        <w:rPr>
          <w:rFonts w:ascii="Century Gothic" w:hAnsi="Century Gothic"/>
        </w:rPr>
        <w:t>array</w:t>
      </w:r>
      <w:r>
        <w:rPr>
          <w:rFonts w:ascii="Century Gothic" w:hAnsi="Century Gothic"/>
        </w:rPr>
        <w:t xml:space="preserve"> of stakeholders and constituents.  With grant support, t</w:t>
      </w:r>
      <w:r w:rsidR="008B0F1D" w:rsidRPr="008B0F1D">
        <w:rPr>
          <w:rFonts w:ascii="Century Gothic" w:hAnsi="Century Gothic"/>
        </w:rPr>
        <w:t>he Policy Institute’s fact sheets, written material and original research products will be disseminated widely.  We will disseminate the economic recovery</w:t>
      </w:r>
      <w:r>
        <w:rPr>
          <w:rFonts w:ascii="Century Gothic" w:hAnsi="Century Gothic"/>
        </w:rPr>
        <w:t xml:space="preserve">, affordable housing, consumer protection, </w:t>
      </w:r>
      <w:r w:rsidR="008B0F1D" w:rsidRPr="008B0F1D">
        <w:rPr>
          <w:rFonts w:ascii="Century Gothic" w:hAnsi="Century Gothic"/>
        </w:rPr>
        <w:t xml:space="preserve">and WIA reform work through </w:t>
      </w:r>
      <w:r>
        <w:rPr>
          <w:rFonts w:ascii="Century Gothic" w:hAnsi="Century Gothic"/>
        </w:rPr>
        <w:t xml:space="preserve">multiple platforms </w:t>
      </w:r>
      <w:r w:rsidR="005A2355">
        <w:rPr>
          <w:rFonts w:ascii="Century Gothic" w:hAnsi="Century Gothic"/>
        </w:rPr>
        <w:t>including:</w:t>
      </w:r>
      <w:r>
        <w:rPr>
          <w:rFonts w:ascii="Century Gothic" w:hAnsi="Century Gothic"/>
        </w:rPr>
        <w:t xml:space="preserve"> </w:t>
      </w:r>
      <w:r w:rsidR="008B0F1D" w:rsidRPr="008B0F1D">
        <w:rPr>
          <w:rFonts w:ascii="Century Gothic" w:hAnsi="Century Gothic"/>
        </w:rPr>
        <w:t xml:space="preserve">the </w:t>
      </w:r>
      <w:r w:rsidR="008B0F1D" w:rsidRPr="008B0F1D">
        <w:rPr>
          <w:rFonts w:ascii="Century Gothic" w:hAnsi="Century Gothic"/>
          <w:i/>
        </w:rPr>
        <w:t>State of Black America</w:t>
      </w:r>
      <w:r w:rsidR="008B0F1D" w:rsidRPr="008B0F1D">
        <w:rPr>
          <w:rFonts w:ascii="Century Gothic" w:hAnsi="Century Gothic"/>
        </w:rPr>
        <w:t xml:space="preserve"> report, </w:t>
      </w:r>
      <w:r w:rsidRPr="00A236AD">
        <w:rPr>
          <w:rFonts w:ascii="Century Gothic" w:hAnsi="Century Gothic"/>
        </w:rPr>
        <w:t>online newsletters</w:t>
      </w:r>
      <w:r w:rsidR="008B0F1D" w:rsidRPr="008B0F1D">
        <w:rPr>
          <w:rFonts w:ascii="Century Gothic" w:hAnsi="Century Gothic"/>
        </w:rPr>
        <w:t>, stand alone issue reports and “white papers</w:t>
      </w:r>
      <w:r w:rsidR="005A2355">
        <w:rPr>
          <w:rFonts w:ascii="Century Gothic" w:hAnsi="Century Gothic"/>
        </w:rPr>
        <w:t>,</w:t>
      </w:r>
      <w:r w:rsidR="008B0F1D" w:rsidRPr="008B0F1D">
        <w:rPr>
          <w:rFonts w:ascii="Century Gothic" w:hAnsi="Century Gothic"/>
        </w:rPr>
        <w:t>”</w:t>
      </w:r>
      <w:r w:rsidR="005A2355" w:rsidRPr="005A2355">
        <w:rPr>
          <w:rFonts w:ascii="Century Gothic" w:hAnsi="Century Gothic"/>
        </w:rPr>
        <w:t xml:space="preserve"> </w:t>
      </w:r>
      <w:r w:rsidR="005A2355" w:rsidRPr="008B0F1D">
        <w:rPr>
          <w:rFonts w:ascii="Century Gothic" w:hAnsi="Century Gothic"/>
        </w:rPr>
        <w:t>email lists, websites (</w:t>
      </w:r>
      <w:hyperlink r:id="rId7" w:history="1">
        <w:r w:rsidR="005A2355" w:rsidRPr="008B0F1D">
          <w:rPr>
            <w:rStyle w:val="Hyperlink"/>
            <w:rFonts w:ascii="Century Gothic" w:hAnsi="Century Gothic"/>
          </w:rPr>
          <w:t>www.nul.org</w:t>
        </w:r>
      </w:hyperlink>
      <w:r w:rsidR="005A2355" w:rsidRPr="008B0F1D">
        <w:rPr>
          <w:rFonts w:ascii="Century Gothic" w:hAnsi="Century Gothic"/>
        </w:rPr>
        <w:t xml:space="preserve"> and</w:t>
      </w:r>
      <w:r w:rsidR="005A2355">
        <w:rPr>
          <w:rFonts w:ascii="Century Gothic" w:hAnsi="Century Gothic"/>
        </w:rPr>
        <w:t xml:space="preserve"> </w:t>
      </w:r>
      <w:hyperlink r:id="rId8" w:history="1">
        <w:r w:rsidR="005A2355" w:rsidRPr="008B0F1D">
          <w:rPr>
            <w:rStyle w:val="Hyperlink"/>
            <w:rFonts w:ascii="Century Gothic" w:hAnsi="Century Gothic"/>
          </w:rPr>
          <w:t>www.IAMEMPOWERED.org</w:t>
        </w:r>
      </w:hyperlink>
      <w:r w:rsidR="005A2355" w:rsidRPr="008B0F1D">
        <w:rPr>
          <w:rFonts w:ascii="Century Gothic" w:hAnsi="Century Gothic"/>
        </w:rPr>
        <w:t xml:space="preserve">), our State of Urban Jobs </w:t>
      </w:r>
      <w:proofErr w:type="spellStart"/>
      <w:r w:rsidR="005A2355" w:rsidRPr="008B0F1D">
        <w:rPr>
          <w:rFonts w:ascii="Century Gothic" w:hAnsi="Century Gothic"/>
        </w:rPr>
        <w:t>microsite</w:t>
      </w:r>
      <w:proofErr w:type="spellEnd"/>
      <w:r w:rsidR="005A2355" w:rsidRPr="008B0F1D">
        <w:rPr>
          <w:rFonts w:ascii="Century Gothic" w:hAnsi="Century Gothic"/>
        </w:rPr>
        <w:t xml:space="preserve">, and direct mail to </w:t>
      </w:r>
      <w:r w:rsidR="005A2355">
        <w:rPr>
          <w:rFonts w:ascii="Century Gothic" w:hAnsi="Century Gothic"/>
        </w:rPr>
        <w:t>name a few</w:t>
      </w:r>
      <w:r w:rsidR="005A2355" w:rsidRPr="008B0F1D">
        <w:rPr>
          <w:rFonts w:ascii="Century Gothic" w:hAnsi="Century Gothic"/>
        </w:rPr>
        <w:t xml:space="preserve">.  We will also host Economic Roundtable discussions and salon events that include speakers and invitees from LGBT and racial justice partner organizations. </w:t>
      </w:r>
    </w:p>
    <w:p w:rsidR="005A2355" w:rsidRDefault="005A2355" w:rsidP="005A2355">
      <w:pPr>
        <w:spacing w:after="0" w:line="240" w:lineRule="auto"/>
        <w:rPr>
          <w:rFonts w:ascii="Century Gothic" w:hAnsi="Century Gothic"/>
        </w:rPr>
      </w:pPr>
    </w:p>
    <w:p w:rsidR="008B0F1D" w:rsidRPr="008B0F1D" w:rsidRDefault="008B0F1D" w:rsidP="008B0F1D">
      <w:pPr>
        <w:spacing w:line="240" w:lineRule="auto"/>
        <w:rPr>
          <w:rFonts w:ascii="Century Gothic" w:hAnsi="Century Gothic"/>
        </w:rPr>
      </w:pPr>
      <w:r w:rsidRPr="008B0F1D">
        <w:rPr>
          <w:rFonts w:ascii="Century Gothic" w:hAnsi="Century Gothic"/>
        </w:rPr>
        <w:t xml:space="preserve">With appropriate funding and staffing, the Policy Institute plans to </w:t>
      </w:r>
      <w:r w:rsidR="005A2355">
        <w:rPr>
          <w:rFonts w:ascii="Century Gothic" w:hAnsi="Century Gothic"/>
        </w:rPr>
        <w:t>develop its own</w:t>
      </w:r>
      <w:r w:rsidRPr="008B0F1D">
        <w:rPr>
          <w:rFonts w:ascii="Century Gothic" w:hAnsi="Century Gothic"/>
        </w:rPr>
        <w:t xml:space="preserve"> website to ensure easier site navigation and to add new internet tools.  We will also update content on website on a frequent basis.  The Policy Institute will also increase its number of briefings, presentations</w:t>
      </w:r>
      <w:r w:rsidR="005A2355">
        <w:rPr>
          <w:rFonts w:ascii="Century Gothic" w:hAnsi="Century Gothic"/>
        </w:rPr>
        <w:t xml:space="preserve">, </w:t>
      </w:r>
      <w:proofErr w:type="spellStart"/>
      <w:r w:rsidR="005A2355">
        <w:rPr>
          <w:rFonts w:ascii="Century Gothic" w:hAnsi="Century Gothic"/>
        </w:rPr>
        <w:t>convenings</w:t>
      </w:r>
      <w:proofErr w:type="spellEnd"/>
      <w:r w:rsidRPr="008B0F1D">
        <w:rPr>
          <w:rFonts w:ascii="Century Gothic" w:hAnsi="Century Gothic"/>
        </w:rPr>
        <w:t xml:space="preserve">, media partnerships and grassroots organizing to have a deeper impact and to more effectively communicate our advocacy and policy agenda.  We plan to conduct speaking engagements at policy conferences, foundation conferences, and at White House meetings.  We will also offer expert testimony on Capitol Hill.  Through our media relationships, we will seek </w:t>
      </w:r>
      <w:r w:rsidRPr="008B0F1D">
        <w:rPr>
          <w:rFonts w:ascii="Century Gothic" w:hAnsi="Century Gothic"/>
        </w:rPr>
        <w:lastRenderedPageBreak/>
        <w:t>opportunities for press coverage and appearances on CNN, CNBC, CSPAN, MSNBC, ABC</w:t>
      </w:r>
      <w:r w:rsidR="00A236AD">
        <w:rPr>
          <w:rFonts w:ascii="Century Gothic" w:hAnsi="Century Gothic"/>
        </w:rPr>
        <w:t xml:space="preserve"> </w:t>
      </w:r>
      <w:r w:rsidRPr="008B0F1D">
        <w:rPr>
          <w:rFonts w:ascii="Century Gothic" w:hAnsi="Century Gothic"/>
        </w:rPr>
        <w:t>News, and other major media outlets.</w:t>
      </w:r>
    </w:p>
    <w:p w:rsidR="00D265EC" w:rsidRPr="008B0F1D" w:rsidRDefault="00D265EC" w:rsidP="008B0F1D">
      <w:pPr>
        <w:spacing w:after="0" w:line="240" w:lineRule="auto"/>
        <w:rPr>
          <w:rFonts w:ascii="Century Gothic" w:hAnsi="Century Gothic"/>
          <w:b/>
          <w:u w:val="single"/>
        </w:rPr>
      </w:pPr>
      <w:r w:rsidRPr="008B0F1D">
        <w:rPr>
          <w:rFonts w:ascii="Century Gothic" w:hAnsi="Century Gothic"/>
          <w:b/>
          <w:u w:val="single"/>
        </w:rPr>
        <w:t>About the National Urban League</w:t>
      </w:r>
    </w:p>
    <w:p w:rsidR="00152FCF" w:rsidRPr="008B0F1D" w:rsidRDefault="00152FCF" w:rsidP="008B0F1D">
      <w:pPr>
        <w:spacing w:line="240" w:lineRule="auto"/>
        <w:rPr>
          <w:rFonts w:ascii="Century Gothic" w:hAnsi="Century Gothic"/>
        </w:rPr>
      </w:pPr>
      <w:r w:rsidRPr="008B0F1D">
        <w:rPr>
          <w:rFonts w:ascii="Century Gothic" w:hAnsi="Century Gothic"/>
        </w:rPr>
        <w:t>Founded in 1910, the National Urban League is the leading civil rights organization dedicated to empowering African Americans and other minorities to enter the social and economic mainstream.  Through a network of 98 separate 501(c )(3) affiliates in 36 states and the District of Columbia, the NUL provides direct services to more than 2.1 million people annually and reaches millions more through its public policy and advocacy efforts, communications and publications.</w:t>
      </w:r>
    </w:p>
    <w:p w:rsidR="00152FCF" w:rsidRPr="008B0F1D" w:rsidRDefault="00152FCF" w:rsidP="008B0F1D">
      <w:pPr>
        <w:spacing w:line="240" w:lineRule="auto"/>
        <w:rPr>
          <w:rFonts w:ascii="Century Gothic" w:hAnsi="Century Gothic" w:cs="Arial"/>
          <w:bCs/>
        </w:rPr>
      </w:pPr>
      <w:r w:rsidRPr="008B0F1D">
        <w:rPr>
          <w:rFonts w:ascii="Century Gothic" w:hAnsi="Century Gothic" w:cs="Arial"/>
        </w:rPr>
        <w:t xml:space="preserve">Headquartered in New York City, the National Urban League is well positioned to achieve its mission to enable African Americans to secure economic self-reliance, parity, power, and civil rights.  NUL has developed a five-point social change strategy entitled the “Empowerment Agenda” to bring about its mission by focusing work around the following issues areas:  </w:t>
      </w:r>
      <w:r w:rsidRPr="008B0F1D">
        <w:rPr>
          <w:rFonts w:ascii="Century Gothic" w:hAnsi="Century Gothic" w:cs="Arial"/>
          <w:bCs/>
        </w:rPr>
        <w:t>Education and Youth; Economic Empowerment; Health and Quality of Life; Civic Engagement; and</w:t>
      </w:r>
      <w:r w:rsidRPr="008B0F1D">
        <w:rPr>
          <w:rFonts w:ascii="Century Gothic" w:hAnsi="Century Gothic" w:cs="Arial"/>
        </w:rPr>
        <w:t xml:space="preserve"> </w:t>
      </w:r>
      <w:r w:rsidRPr="008B0F1D">
        <w:rPr>
          <w:rFonts w:ascii="Century Gothic" w:hAnsi="Century Gothic" w:cs="Arial"/>
          <w:bCs/>
        </w:rPr>
        <w:t>Civil Rights and Racial Justice.</w:t>
      </w:r>
    </w:p>
    <w:p w:rsidR="00152FCF" w:rsidRPr="008B0F1D" w:rsidRDefault="00152FCF" w:rsidP="008B0F1D">
      <w:pPr>
        <w:spacing w:line="240" w:lineRule="auto"/>
        <w:rPr>
          <w:rFonts w:ascii="Century Gothic" w:hAnsi="Century Gothic" w:cs="Arial"/>
          <w:color w:val="000000"/>
        </w:rPr>
      </w:pPr>
      <w:r w:rsidRPr="008B0F1D">
        <w:rPr>
          <w:rFonts w:ascii="Century Gothic" w:hAnsi="Century Gothic" w:cs="Arial"/>
          <w:color w:val="000000"/>
        </w:rPr>
        <w:t xml:space="preserve">In addition to our extensive network of local affiliates, we also partner with numerous organizations to advance the social justice movement.  We work closely with the Black Leadership Forum, Congressional Black Caucus and other major civil rights organizations such as the National Association for the Advancement of Colored People (NAACP), </w:t>
      </w:r>
      <w:r w:rsidR="00624DD8" w:rsidRPr="008B0F1D">
        <w:rPr>
          <w:rFonts w:ascii="Century Gothic" w:hAnsi="Century Gothic" w:cs="Arial"/>
          <w:color w:val="000000"/>
        </w:rPr>
        <w:t xml:space="preserve">Leadership Conference for </w:t>
      </w:r>
      <w:r w:rsidRPr="008B0F1D">
        <w:rPr>
          <w:rFonts w:ascii="Century Gothic" w:hAnsi="Century Gothic" w:cs="Arial"/>
          <w:color w:val="000000"/>
        </w:rPr>
        <w:t xml:space="preserve">the NAACP Legal and Educational Defense Fund, the National Coalition on Black Civic Participation, the National Council of Negro Women, National Council of La </w:t>
      </w:r>
      <w:proofErr w:type="spellStart"/>
      <w:r w:rsidRPr="008B0F1D">
        <w:rPr>
          <w:rFonts w:ascii="Century Gothic" w:hAnsi="Century Gothic" w:cs="Arial"/>
          <w:color w:val="000000"/>
        </w:rPr>
        <w:t>Raza</w:t>
      </w:r>
      <w:proofErr w:type="spellEnd"/>
      <w:r w:rsidRPr="008B0F1D">
        <w:rPr>
          <w:rFonts w:ascii="Century Gothic" w:hAnsi="Century Gothic" w:cs="Arial"/>
          <w:color w:val="000000"/>
        </w:rPr>
        <w:t>, and the Lawyers Committee for Civil Rights under Law.</w:t>
      </w:r>
    </w:p>
    <w:p w:rsidR="00624DD8" w:rsidRPr="008B0F1D" w:rsidRDefault="00624DD8" w:rsidP="008B0F1D">
      <w:pPr>
        <w:spacing w:line="240" w:lineRule="auto"/>
        <w:rPr>
          <w:rFonts w:ascii="Century Gothic" w:hAnsi="Century Gothic" w:cs="Arial"/>
          <w:color w:val="000000"/>
        </w:rPr>
      </w:pPr>
      <w:r w:rsidRPr="008B0F1D">
        <w:rPr>
          <w:rFonts w:ascii="Century Gothic" w:hAnsi="Century Gothic" w:cs="Arial"/>
        </w:rPr>
        <w:t xml:space="preserve">The National Urban League Policy Institute is the research, policy, publications and advocacy arm of the National Urban League movement.  The Policy Institute advances this mission through advocacy, research, policy analysis, legislative education and publications that create a favorable climate for the NUL’s programs and policy positions.  We target a broad audience including:  policymakers, government officials, community leaders, media, corporations and businesses, the policy community, voters, and the general public.  With </w:t>
      </w:r>
      <w:r w:rsidRPr="008B0F1D">
        <w:rPr>
          <w:rFonts w:ascii="Century Gothic" w:hAnsi="Century Gothic" w:cs="Arial"/>
          <w:color w:val="000000"/>
        </w:rPr>
        <w:t>more than 60 years of experience, our policy office has a long history of attaining positive results that improve services, systems and conditions.</w:t>
      </w:r>
    </w:p>
    <w:sectPr w:rsidR="00624DD8" w:rsidRPr="008B0F1D" w:rsidSect="004D02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615D"/>
    <w:multiLevelType w:val="hybridMultilevel"/>
    <w:tmpl w:val="A536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80360"/>
    <w:multiLevelType w:val="hybridMultilevel"/>
    <w:tmpl w:val="5EDE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F12DF"/>
    <w:multiLevelType w:val="hybridMultilevel"/>
    <w:tmpl w:val="511C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825FA"/>
    <w:multiLevelType w:val="hybridMultilevel"/>
    <w:tmpl w:val="53208B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353205AE"/>
    <w:multiLevelType w:val="multilevel"/>
    <w:tmpl w:val="2F4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C56B0"/>
    <w:multiLevelType w:val="hybridMultilevel"/>
    <w:tmpl w:val="4BD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D25FA"/>
    <w:multiLevelType w:val="hybridMultilevel"/>
    <w:tmpl w:val="436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36280"/>
    <w:multiLevelType w:val="hybridMultilevel"/>
    <w:tmpl w:val="3306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656F"/>
    <w:rsid w:val="000145D9"/>
    <w:rsid w:val="00093F42"/>
    <w:rsid w:val="000A1E77"/>
    <w:rsid w:val="001210DC"/>
    <w:rsid w:val="00137B6F"/>
    <w:rsid w:val="0014776C"/>
    <w:rsid w:val="00152FCF"/>
    <w:rsid w:val="00165749"/>
    <w:rsid w:val="001D2BE5"/>
    <w:rsid w:val="0020203E"/>
    <w:rsid w:val="00284CA5"/>
    <w:rsid w:val="002C5E2D"/>
    <w:rsid w:val="00312550"/>
    <w:rsid w:val="00373EFF"/>
    <w:rsid w:val="003F7559"/>
    <w:rsid w:val="00413B09"/>
    <w:rsid w:val="004236AD"/>
    <w:rsid w:val="00475429"/>
    <w:rsid w:val="004C0D3C"/>
    <w:rsid w:val="004D0275"/>
    <w:rsid w:val="0051386C"/>
    <w:rsid w:val="0058522B"/>
    <w:rsid w:val="00593861"/>
    <w:rsid w:val="005A2355"/>
    <w:rsid w:val="005E516E"/>
    <w:rsid w:val="005E6F3A"/>
    <w:rsid w:val="00614DF5"/>
    <w:rsid w:val="00624DD8"/>
    <w:rsid w:val="006536A8"/>
    <w:rsid w:val="006579DA"/>
    <w:rsid w:val="006876E3"/>
    <w:rsid w:val="006E1896"/>
    <w:rsid w:val="007020C3"/>
    <w:rsid w:val="00712277"/>
    <w:rsid w:val="007172E3"/>
    <w:rsid w:val="007342D3"/>
    <w:rsid w:val="0073618E"/>
    <w:rsid w:val="00741057"/>
    <w:rsid w:val="007E1521"/>
    <w:rsid w:val="00824FE2"/>
    <w:rsid w:val="008B0F1D"/>
    <w:rsid w:val="008C1989"/>
    <w:rsid w:val="008D3999"/>
    <w:rsid w:val="00937EC4"/>
    <w:rsid w:val="00956CD4"/>
    <w:rsid w:val="00964A42"/>
    <w:rsid w:val="00A236AD"/>
    <w:rsid w:val="00A421E2"/>
    <w:rsid w:val="00AE41B2"/>
    <w:rsid w:val="00AF5150"/>
    <w:rsid w:val="00B4103B"/>
    <w:rsid w:val="00B9757A"/>
    <w:rsid w:val="00BA4B5B"/>
    <w:rsid w:val="00BE312E"/>
    <w:rsid w:val="00BE4571"/>
    <w:rsid w:val="00C5656F"/>
    <w:rsid w:val="00C828B2"/>
    <w:rsid w:val="00CB784A"/>
    <w:rsid w:val="00D265EC"/>
    <w:rsid w:val="00D37203"/>
    <w:rsid w:val="00D86282"/>
    <w:rsid w:val="00E44AD4"/>
    <w:rsid w:val="00E86DF2"/>
    <w:rsid w:val="00ED7937"/>
    <w:rsid w:val="00EE4E33"/>
    <w:rsid w:val="00EE5865"/>
    <w:rsid w:val="00F148C2"/>
    <w:rsid w:val="00F85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65EC"/>
    <w:pPr>
      <w:ind w:left="720"/>
      <w:contextualSpacing/>
    </w:pPr>
    <w:rPr>
      <w:rFonts w:ascii="Calibri" w:eastAsia="Calibri" w:hAnsi="Calibri" w:cs="Times New Roman"/>
    </w:rPr>
  </w:style>
  <w:style w:type="character" w:styleId="Emphasis">
    <w:name w:val="Emphasis"/>
    <w:basedOn w:val="DefaultParagraphFont"/>
    <w:uiPriority w:val="99"/>
    <w:qFormat/>
    <w:rsid w:val="00D265EC"/>
    <w:rPr>
      <w:rFonts w:cs="Times New Roman"/>
      <w:i/>
      <w:iCs/>
    </w:rPr>
  </w:style>
  <w:style w:type="paragraph" w:styleId="BalloonText">
    <w:name w:val="Balloon Text"/>
    <w:basedOn w:val="Normal"/>
    <w:link w:val="BalloonTextChar"/>
    <w:uiPriority w:val="99"/>
    <w:semiHidden/>
    <w:unhideWhenUsed/>
    <w:rsid w:val="0065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9DA"/>
    <w:rPr>
      <w:rFonts w:ascii="Tahoma" w:hAnsi="Tahoma" w:cs="Tahoma"/>
      <w:sz w:val="16"/>
      <w:szCs w:val="16"/>
    </w:rPr>
  </w:style>
  <w:style w:type="character" w:styleId="Strong">
    <w:name w:val="Strong"/>
    <w:basedOn w:val="DefaultParagraphFont"/>
    <w:uiPriority w:val="22"/>
    <w:qFormat/>
    <w:rsid w:val="00D86282"/>
    <w:rPr>
      <w:b/>
      <w:bCs/>
    </w:rPr>
  </w:style>
  <w:style w:type="character" w:styleId="Hyperlink">
    <w:name w:val="Hyperlink"/>
    <w:basedOn w:val="DefaultParagraphFont"/>
    <w:uiPriority w:val="99"/>
    <w:unhideWhenUsed/>
    <w:rsid w:val="00D86282"/>
    <w:rPr>
      <w:color w:val="0000FF"/>
      <w:u w:val="single"/>
    </w:rPr>
  </w:style>
  <w:style w:type="paragraph" w:styleId="HTMLPreformatted">
    <w:name w:val="HTML Preformatted"/>
    <w:basedOn w:val="Normal"/>
    <w:link w:val="HTMLPreformattedChar"/>
    <w:uiPriority w:val="99"/>
    <w:unhideWhenUsed/>
    <w:rsid w:val="00734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42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MEMPOWERED.org" TargetMode="External"/><Relationship Id="rId3" Type="http://schemas.openxmlformats.org/officeDocument/2006/relationships/styles" Target="styles.xml"/><Relationship Id="rId7" Type="http://schemas.openxmlformats.org/officeDocument/2006/relationships/hyperlink" Target="http://www.nu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2905-3637-47DE-95D0-B9C5BE6E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eshoentem</cp:lastModifiedBy>
  <cp:revision>2</cp:revision>
  <dcterms:created xsi:type="dcterms:W3CDTF">2011-02-10T16:59:00Z</dcterms:created>
  <dcterms:modified xsi:type="dcterms:W3CDTF">2011-02-10T16:59:00Z</dcterms:modified>
</cp:coreProperties>
</file>